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400EEA05">
                <wp:extent cx="3480435" cy="1229995"/>
                <wp:effectExtent l="4445" t="4445" r="1270" b="381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8E2A2D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45B40547" w14:textId="41338AE2" w:rsidR="00B40BE6" w:rsidRPr="00B40BE6" w:rsidRDefault="00B40BE6" w:rsidP="00B40BE6">
      <w:pPr>
        <w:jc w:val="right"/>
        <w:rPr>
          <w:rFonts w:ascii="Garamond" w:hAnsi="Garamond"/>
        </w:rPr>
      </w:pPr>
      <w:r w:rsidRPr="00B40BE6">
        <w:rPr>
          <w:rFonts w:ascii="Garamond" w:hAnsi="Garamond"/>
        </w:rPr>
        <w:t xml:space="preserve">Piastów, </w:t>
      </w:r>
      <w:r w:rsidR="00680ABE">
        <w:rPr>
          <w:rFonts w:ascii="Garamond" w:hAnsi="Garamond"/>
        </w:rPr>
        <w:t xml:space="preserve">30 </w:t>
      </w:r>
      <w:r w:rsidRPr="00B40BE6">
        <w:rPr>
          <w:rFonts w:ascii="Garamond" w:hAnsi="Garamond"/>
        </w:rPr>
        <w:t xml:space="preserve">listopada 2020 r. </w:t>
      </w:r>
    </w:p>
    <w:p w14:paraId="25E72A61" w14:textId="23419468" w:rsidR="00B40BE6" w:rsidRPr="00B40BE6" w:rsidRDefault="00B40BE6" w:rsidP="00B40BE6">
      <w:pPr>
        <w:rPr>
          <w:rFonts w:ascii="Garamond" w:hAnsi="Garamond"/>
        </w:rPr>
      </w:pPr>
    </w:p>
    <w:p w14:paraId="771DA984" w14:textId="5CD904F3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Odpowiedzi na pytania Wykonawców</w:t>
      </w:r>
    </w:p>
    <w:p w14:paraId="0C9FB486" w14:textId="77777777" w:rsidR="00B40BE6" w:rsidRPr="00B40BE6" w:rsidRDefault="00B40BE6" w:rsidP="00B40BE6">
      <w:pPr>
        <w:jc w:val="center"/>
        <w:rPr>
          <w:rFonts w:ascii="Garamond" w:hAnsi="Garamond"/>
          <w:b/>
        </w:rPr>
      </w:pPr>
    </w:p>
    <w:p w14:paraId="258F9A97" w14:textId="76EB1D8E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w postępowaniu prowadzonym w trybie przetargu nieograniczonym na dostawę fabrycznie nowego ambulansu sanitarnego typu c wraz z wyposażeniem</w:t>
      </w:r>
    </w:p>
    <w:p w14:paraId="34D9C8FF" w14:textId="48A26593" w:rsidR="00B40BE6" w:rsidRPr="00B40BE6" w:rsidRDefault="00B40BE6" w:rsidP="00B40BE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nr postępowania 6/2020</w:t>
      </w:r>
    </w:p>
    <w:p w14:paraId="1CE558E2" w14:textId="77777777" w:rsidR="00B40BE6" w:rsidRPr="00B40BE6" w:rsidRDefault="00B40BE6" w:rsidP="00B40BE6">
      <w:pPr>
        <w:rPr>
          <w:rFonts w:ascii="Garamond" w:hAnsi="Garamond"/>
          <w:b/>
          <w:i/>
        </w:rPr>
      </w:pPr>
    </w:p>
    <w:p w14:paraId="112E8AE4" w14:textId="77777777" w:rsidR="00B40BE6" w:rsidRDefault="00B40BE6" w:rsidP="00B40BE6">
      <w:pPr>
        <w:rPr>
          <w:rFonts w:ascii="Garamond" w:hAnsi="Garamond"/>
          <w:i/>
        </w:rPr>
      </w:pPr>
    </w:p>
    <w:p w14:paraId="455365AF" w14:textId="77777777" w:rsidR="00B40BE6" w:rsidRDefault="00B40BE6" w:rsidP="00B40BE6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2B70CC5B" w14:textId="77777777" w:rsidR="00B40BE6" w:rsidRDefault="00B40BE6" w:rsidP="00B40BE6">
      <w:pPr>
        <w:jc w:val="center"/>
        <w:rPr>
          <w:rFonts w:ascii="Garamond" w:hAnsi="Garamond" w:cs="Arial"/>
          <w:b/>
          <w:bCs/>
          <w:kern w:val="144"/>
          <w:sz w:val="22"/>
        </w:rPr>
      </w:pPr>
      <w:r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31056B3E" w14:textId="37EFE47E" w:rsidR="00B40BE6" w:rsidRDefault="00B40BE6" w:rsidP="00B40BE6">
      <w:pPr>
        <w:rPr>
          <w:rFonts w:ascii="Garamond" w:hAnsi="Garamond"/>
          <w:i/>
        </w:rPr>
      </w:pPr>
    </w:p>
    <w:p w14:paraId="36AB9A37" w14:textId="77777777" w:rsidR="00B40BE6" w:rsidRDefault="00B40BE6" w:rsidP="00B40BE6">
      <w:pPr>
        <w:rPr>
          <w:rFonts w:ascii="Garamond" w:hAnsi="Garamond"/>
          <w:i/>
        </w:rPr>
      </w:pPr>
    </w:p>
    <w:p w14:paraId="4353E0E0" w14:textId="5DE084D4" w:rsidR="00B40BE6" w:rsidRDefault="00B40BE6" w:rsidP="00B40BE6">
      <w:pPr>
        <w:jc w:val="both"/>
        <w:rPr>
          <w:rFonts w:ascii="Garamond" w:hAnsi="Garamond"/>
        </w:rPr>
      </w:pPr>
      <w:r w:rsidRPr="00C32DEA">
        <w:rPr>
          <w:rFonts w:ascii="Garamond" w:hAnsi="Garamond"/>
        </w:rPr>
        <w:t xml:space="preserve">Samodzielny Publiczny Zakład Opieki Zdrowotnej PIASTUN z siedzibą przy ul. M. Reja 1 </w:t>
      </w:r>
      <w:r w:rsidRPr="00C32DEA">
        <w:rPr>
          <w:rFonts w:ascii="Garamond" w:hAnsi="Garamond"/>
        </w:rPr>
        <w:br/>
        <w:t>w Piastowie działając na podstawie art. 38 ust. 2 ustawy z dnia 29 stycznia 2004 r. Prawo zamówień publicznych (Dz. U. z 2019 r., poz. 1843 ze zm.) udziela odpowiedzi na poniższe pytani</w:t>
      </w:r>
      <w:r w:rsidR="00C32DEA" w:rsidRPr="00C32DEA">
        <w:rPr>
          <w:rFonts w:ascii="Garamond" w:hAnsi="Garamond"/>
        </w:rPr>
        <w:t>a</w:t>
      </w:r>
      <w:r w:rsidRPr="00C32DEA">
        <w:rPr>
          <w:rFonts w:ascii="Garamond" w:hAnsi="Garamond"/>
        </w:rPr>
        <w:t xml:space="preserve"> Wykonawcy:</w:t>
      </w:r>
    </w:p>
    <w:p w14:paraId="7DACCBC9" w14:textId="66748659" w:rsidR="00B40BE6" w:rsidRPr="00070D57" w:rsidRDefault="00B40BE6" w:rsidP="00B40BE6">
      <w:pPr>
        <w:rPr>
          <w:rFonts w:ascii="Garamond" w:hAnsi="Garamond"/>
          <w:i/>
        </w:rPr>
      </w:pPr>
    </w:p>
    <w:p w14:paraId="61800BAA" w14:textId="0F4E656C" w:rsidR="00070D57" w:rsidRDefault="00070D57" w:rsidP="004C3706">
      <w:pPr>
        <w:pStyle w:val="Akapitzlist"/>
        <w:numPr>
          <w:ilvl w:val="0"/>
          <w:numId w:val="12"/>
        </w:numPr>
        <w:suppressAutoHyphens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Z uwagi na wystąpienie szczególnej sytuacji, niezależnej od woli Stron, związanej z epidemią COVID-19 w kraju i na świecie oraz z uwagi na liczne wątpliwości, związane z treścią SIWZ wyartykułowane w treści pytań, a co za tym idzie koniecznością uwzględnienia przy przygotowywaniu oferty przetargowej odpowiedzi Zamawiającego, w celu zapewnienia odpowiedniego terminu na rzetelne przygotowanie ofert, </w:t>
      </w:r>
      <w:r w:rsidRPr="00070D57">
        <w:rPr>
          <w:rFonts w:ascii="Garamond" w:hAnsi="Garamond" w:cs="Tahoma"/>
          <w:u w:val="single"/>
        </w:rPr>
        <w:t xml:space="preserve">zwracamy się z prośbą o wyrażenie zgody na przedłużenie terminu złożenia i otwarcia ofert do dnia </w:t>
      </w:r>
      <w:r w:rsidRPr="00070D57">
        <w:rPr>
          <w:rFonts w:ascii="Garamond" w:hAnsi="Garamond" w:cs="Tahoma"/>
          <w:b/>
          <w:bCs/>
          <w:u w:val="single"/>
        </w:rPr>
        <w:t>4.12.2020 r.</w:t>
      </w:r>
      <w:r w:rsidRPr="00070D57">
        <w:rPr>
          <w:rFonts w:ascii="Garamond" w:hAnsi="Garamond" w:cs="Tahoma"/>
        </w:rPr>
        <w:t xml:space="preserve"> Zgoda Zamawiającego pozwoli Wykonawcom na rzetelne przygotowanie ofert przetargowych oraz ich złożenie szerszemu gronu Wykonawców, co będzie miało wpływ na konkurencyjność postępowania.</w:t>
      </w:r>
    </w:p>
    <w:p w14:paraId="4D958EFD" w14:textId="77777777" w:rsidR="00070D57" w:rsidRDefault="00070D57" w:rsidP="00070D57">
      <w:pPr>
        <w:pStyle w:val="Akapitzlist"/>
        <w:suppressAutoHyphens/>
        <w:ind w:left="720"/>
        <w:jc w:val="both"/>
        <w:rPr>
          <w:rFonts w:ascii="Garamond" w:hAnsi="Garamond" w:cs="Tahoma"/>
        </w:rPr>
      </w:pPr>
    </w:p>
    <w:p w14:paraId="19871987" w14:textId="5F9EE16E" w:rsidR="00070D57" w:rsidRPr="00070D57" w:rsidRDefault="00070D57" w:rsidP="00070D57">
      <w:pPr>
        <w:suppressAutoHyphens/>
        <w:ind w:left="360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  <w:b/>
        </w:rPr>
        <w:t xml:space="preserve">Odp.: </w:t>
      </w:r>
      <w:r w:rsidRPr="00070D57">
        <w:rPr>
          <w:rFonts w:ascii="Garamond" w:hAnsi="Garamond" w:cs="Tahoma"/>
        </w:rPr>
        <w:t>Zamawiający nie wyraża zgody</w:t>
      </w:r>
      <w:r w:rsidR="008F00CF">
        <w:rPr>
          <w:rFonts w:ascii="Garamond" w:hAnsi="Garamond" w:cs="Tahoma"/>
        </w:rPr>
        <w:t xml:space="preserve"> z uwagi na pilną potrzebę zakupu ambulansu </w:t>
      </w:r>
      <w:r w:rsidR="008F00CF">
        <w:rPr>
          <w:rFonts w:ascii="Garamond" w:hAnsi="Garamond" w:cs="Tahoma"/>
        </w:rPr>
        <w:br/>
        <w:t>i</w:t>
      </w:r>
      <w:r w:rsidRPr="00070D57">
        <w:rPr>
          <w:rFonts w:ascii="Garamond" w:hAnsi="Garamond" w:cs="Tahoma"/>
        </w:rPr>
        <w:t xml:space="preserve"> </w:t>
      </w:r>
      <w:r w:rsidR="008F00CF">
        <w:rPr>
          <w:rFonts w:ascii="Garamond" w:hAnsi="Garamond" w:cs="Tahoma"/>
        </w:rPr>
        <w:t xml:space="preserve">przesunięcie już terminu składania ofert. </w:t>
      </w:r>
    </w:p>
    <w:p w14:paraId="3614F93C" w14:textId="7F07B9EC" w:rsidR="008F00CF" w:rsidRPr="00070D57" w:rsidRDefault="008F00CF" w:rsidP="008F00CF">
      <w:pPr>
        <w:jc w:val="both"/>
        <w:rPr>
          <w:rFonts w:ascii="Garamond" w:hAnsi="Garamond"/>
          <w:b/>
        </w:rPr>
      </w:pPr>
    </w:p>
    <w:p w14:paraId="71B4F017" w14:textId="77777777" w:rsidR="00070D57" w:rsidRPr="00070D57" w:rsidRDefault="00070D57" w:rsidP="00070D57">
      <w:pPr>
        <w:rPr>
          <w:rFonts w:ascii="Garamond" w:hAnsi="Garamond" w:cs="Tahoma"/>
          <w:b/>
        </w:rPr>
      </w:pPr>
    </w:p>
    <w:p w14:paraId="456B8B68" w14:textId="70BA29A9" w:rsidR="00070D57" w:rsidRPr="00E876E2" w:rsidRDefault="00070D57" w:rsidP="004C3706">
      <w:pPr>
        <w:pStyle w:val="Akapitzlist"/>
        <w:numPr>
          <w:ilvl w:val="0"/>
          <w:numId w:val="12"/>
        </w:numPr>
        <w:jc w:val="both"/>
        <w:rPr>
          <w:rFonts w:ascii="Garamond" w:hAnsi="Garamond" w:cs="Tahoma"/>
        </w:rPr>
      </w:pPr>
      <w:r w:rsidRPr="00E876E2">
        <w:rPr>
          <w:rFonts w:ascii="Garamond" w:hAnsi="Garamond" w:cs="Tahoma"/>
        </w:rPr>
        <w:t>Z uwagi na wątpliwości dotyczące treści SIWZ uprzejmie prosimy o odpowiedź na następujące pytania:</w:t>
      </w:r>
    </w:p>
    <w:p w14:paraId="49CFE1BB" w14:textId="77777777" w:rsidR="00070D57" w:rsidRPr="00070D57" w:rsidRDefault="00070D57" w:rsidP="002D5D56">
      <w:pPr>
        <w:pStyle w:val="Punktory"/>
      </w:pPr>
    </w:p>
    <w:p w14:paraId="4713B1AD" w14:textId="06747E4C" w:rsidR="00070D57" w:rsidRDefault="00070D57" w:rsidP="002D5D56">
      <w:pPr>
        <w:pStyle w:val="Punktory"/>
      </w:pPr>
      <w:r w:rsidRPr="00070D57">
        <w:t xml:space="preserve">Prosimy Zamawiającego o dopuszczenie złożenia oferty elektronicznie przy użyciu dedykowanej platformy zakupowej bądź </w:t>
      </w:r>
      <w:proofErr w:type="spellStart"/>
      <w:r w:rsidRPr="00070D57">
        <w:t>Miniportalu</w:t>
      </w:r>
      <w:proofErr w:type="spellEnd"/>
      <w:r w:rsidRPr="00070D57">
        <w:t>. W przypadku zgody Zamawiającego na dodatkową formę złożenia oferty, prosimy o odpowiednią modyfikację zapisów SIWZ i ogłoszenia uwzględniając powyższe.</w:t>
      </w:r>
    </w:p>
    <w:p w14:paraId="3E1DEC4C" w14:textId="7AC058F3" w:rsidR="008F00CF" w:rsidRPr="008F00CF" w:rsidRDefault="008F00CF" w:rsidP="002D5D56">
      <w:pPr>
        <w:pStyle w:val="Punktory"/>
      </w:pPr>
      <w:r w:rsidRPr="008F00CF">
        <w:t xml:space="preserve">Odp.: </w:t>
      </w:r>
      <w:r w:rsidRPr="00EA1D6D">
        <w:t>Zamawiający nie wyraża zgody z uwagi na pilną potrzebę zakupu ambulansu.</w:t>
      </w:r>
    </w:p>
    <w:p w14:paraId="59942585" w14:textId="77777777" w:rsidR="00070D57" w:rsidRPr="00070D57" w:rsidRDefault="00070D57" w:rsidP="002D5D56">
      <w:pPr>
        <w:pStyle w:val="Punktory"/>
      </w:pPr>
    </w:p>
    <w:p w14:paraId="2153A77B" w14:textId="77777777" w:rsidR="00EA1D6D" w:rsidRPr="00EA1D6D" w:rsidRDefault="00EA1D6D" w:rsidP="00EA1D6D">
      <w:pPr>
        <w:jc w:val="both"/>
        <w:rPr>
          <w:rFonts w:ascii="Garamond" w:hAnsi="Garamond"/>
          <w:b/>
        </w:rPr>
      </w:pPr>
    </w:p>
    <w:p w14:paraId="5075AE4C" w14:textId="161D81EC" w:rsidR="00070D57" w:rsidRPr="00EA1D6D" w:rsidRDefault="00070D57" w:rsidP="004C3706">
      <w:pPr>
        <w:pStyle w:val="Punktory"/>
        <w:numPr>
          <w:ilvl w:val="0"/>
          <w:numId w:val="12"/>
        </w:numPr>
      </w:pPr>
      <w:r w:rsidRPr="00EA1D6D">
        <w:lastRenderedPageBreak/>
        <w:t xml:space="preserve">Prosimy o potwierdzenie, że Zamawiający rozumie pod pojęciem „fabrycznie nowego przedmiotu zamówienia” także pojazdy z przebiegiem technicznym – jest to niewielki przebieg powstający w pojazdach w skutek ich </w:t>
      </w:r>
      <w:proofErr w:type="spellStart"/>
      <w:r w:rsidRPr="00EA1D6D">
        <w:t>przeparkowywania</w:t>
      </w:r>
      <w:proofErr w:type="spellEnd"/>
      <w:r w:rsidRPr="00EA1D6D">
        <w:t>/ przestawiania u producenta oraz dealera samochodów bazowych, a także producenta zabudowy medycznej.</w:t>
      </w:r>
    </w:p>
    <w:p w14:paraId="4DAC6B35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3029932" w14:textId="5B0F772F" w:rsidR="00070D57" w:rsidRDefault="00EA1D6D" w:rsidP="002D5D56">
      <w:pPr>
        <w:pStyle w:val="Punktory"/>
      </w:pPr>
      <w:r w:rsidRPr="00070D57">
        <w:t>Odp.:</w:t>
      </w:r>
      <w:r>
        <w:t xml:space="preserve"> Potwierdzamy. </w:t>
      </w:r>
    </w:p>
    <w:p w14:paraId="3A73C508" w14:textId="77777777" w:rsidR="00EA1D6D" w:rsidRDefault="00EA1D6D" w:rsidP="00C52980">
      <w:pPr>
        <w:pStyle w:val="Punktory"/>
        <w:ind w:left="0" w:firstLine="0"/>
      </w:pPr>
    </w:p>
    <w:p w14:paraId="62C6A8F9" w14:textId="77777777" w:rsidR="00E876E2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faktura VAT zostanie doręczona Zamawiającemu po podpisaniu protokołu odbioru, o którym mowa w §3 ust. 2 ogólnych warunków umowy stanowiących załącznik nr 6 do SIWZ. Pragniemy zauważyć, iż faktura VAT zostaje wystawiona na podstawie podpisanego obustronnie protokołu odbioru niezwłocznie po dostawie, a nie jest składana wraz z dostawą.</w:t>
      </w:r>
    </w:p>
    <w:p w14:paraId="004CEB3D" w14:textId="77777777" w:rsidR="00E876E2" w:rsidRDefault="00E876E2" w:rsidP="002D5D56">
      <w:pPr>
        <w:pStyle w:val="Punktory"/>
      </w:pPr>
    </w:p>
    <w:p w14:paraId="2F813CFE" w14:textId="7A4D3DE8" w:rsidR="00EA1D6D" w:rsidRDefault="00070D57" w:rsidP="002D5D56">
      <w:pPr>
        <w:pStyle w:val="Punktory"/>
      </w:pPr>
      <w:r w:rsidRPr="00070D57">
        <w:t>W przypadku zgody na powyższe prosimy Zamawiającego o usunięcie pkt. 6 „fakturę VAT oryginał nr ………………..” z wzoru protokołu odbioru stanowiącego załącznik nr 2 do umowy.</w:t>
      </w:r>
    </w:p>
    <w:p w14:paraId="6875A258" w14:textId="03E2066E" w:rsidR="00EA1D6D" w:rsidRDefault="00EA1D6D" w:rsidP="002D5D56">
      <w:pPr>
        <w:pStyle w:val="Punktory"/>
      </w:pPr>
    </w:p>
    <w:p w14:paraId="111D5220" w14:textId="1425AA90" w:rsidR="00EA1D6D" w:rsidRPr="00EA1D6D" w:rsidRDefault="00EA1D6D" w:rsidP="002D5D56">
      <w:pPr>
        <w:pStyle w:val="Punktory"/>
        <w:rPr>
          <w:b/>
        </w:rPr>
      </w:pPr>
      <w:r w:rsidRPr="00EA1D6D">
        <w:rPr>
          <w:b/>
        </w:rPr>
        <w:t>Odp.:</w:t>
      </w:r>
      <w:r w:rsidR="005134DB">
        <w:rPr>
          <w:b/>
        </w:rPr>
        <w:t xml:space="preserve"> </w:t>
      </w:r>
      <w:r w:rsidR="005134DB" w:rsidRPr="005134DB">
        <w:t>w § 3 ust. 2 ogólnych warunków umowy jest mowa o pierwszej racie, której termin płatności zostanie zawieszony, jeśli protokół odbioru będzie podpisany z uwagami i Wykonawca do czasu płatności pierwszej raty nie usunie wad, o których będzie mowa w uwagach.</w:t>
      </w:r>
      <w:r w:rsidR="005134DB">
        <w:rPr>
          <w:b/>
        </w:rPr>
        <w:t xml:space="preserve"> </w:t>
      </w:r>
    </w:p>
    <w:p w14:paraId="1B4C2D7E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479EC4D" w14:textId="3E16680C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zgodę na wydłużenie terminu na dostarczenie faktury, o której mowa w pkt. 2.7.3 SIWZ do 3 dni od daty dostarczenia przedmiotu umowy.</w:t>
      </w:r>
    </w:p>
    <w:p w14:paraId="0B179A9A" w14:textId="2392B6E0" w:rsidR="00E94659" w:rsidRDefault="00E94659" w:rsidP="002D5D56">
      <w:pPr>
        <w:pStyle w:val="Punktory"/>
      </w:pPr>
    </w:p>
    <w:p w14:paraId="4E7E7A4E" w14:textId="2E1FC335" w:rsidR="00E94659" w:rsidRPr="00E94659" w:rsidRDefault="00E94659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646B2248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D0F1BF7" w14:textId="656F9D9C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Z uwagi na fakt, iż długi pieniężne są traktowane w kodeksie cywilnym, jako długi oddawcze prosimy Zamawiającego o zmianę zapisów SIWZ pkt. 2.7.4 oraz zgodę na wprowadzenie do ogólnych warunków umowy ustępu o następującej treści: „Za termin zapłaty faktury przyjmuje się datę uznania rachunku bankowego Wykonawcy”. </w:t>
      </w:r>
    </w:p>
    <w:p w14:paraId="74D8A563" w14:textId="77777777" w:rsidR="00E94659" w:rsidRDefault="00E94659" w:rsidP="002D5D56">
      <w:pPr>
        <w:pStyle w:val="Punktory"/>
      </w:pPr>
    </w:p>
    <w:p w14:paraId="59FED128" w14:textId="1FAAC1C7" w:rsidR="00E94659" w:rsidRPr="00E94659" w:rsidRDefault="00E94659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22420677" w14:textId="77777777" w:rsidR="00E94659" w:rsidRPr="00070D57" w:rsidRDefault="00E94659" w:rsidP="002D5D56">
      <w:pPr>
        <w:pStyle w:val="Punktory"/>
      </w:pPr>
    </w:p>
    <w:p w14:paraId="47B0BD94" w14:textId="77777777" w:rsidR="00070D57" w:rsidRPr="00070D57" w:rsidRDefault="00070D57" w:rsidP="002D5D56">
      <w:pPr>
        <w:pStyle w:val="Punktory"/>
      </w:pPr>
    </w:p>
    <w:p w14:paraId="6265B181" w14:textId="4BE34E98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aktualizacja harmonogramu po dostawie wyłącznie w zakresie dat płatności nie będzie wymagać aneksu do umowy.</w:t>
      </w:r>
    </w:p>
    <w:p w14:paraId="6A4AEAC5" w14:textId="77777777" w:rsidR="00E94659" w:rsidRDefault="00E94659" w:rsidP="002D5D56">
      <w:pPr>
        <w:pStyle w:val="Punktory"/>
      </w:pPr>
    </w:p>
    <w:p w14:paraId="5A64461D" w14:textId="6F2236B4" w:rsidR="00E94659" w:rsidRPr="00070D57" w:rsidRDefault="00E94659" w:rsidP="002D5D56">
      <w:pPr>
        <w:pStyle w:val="Punktory"/>
      </w:pPr>
      <w:r w:rsidRPr="00E94659">
        <w:rPr>
          <w:b/>
        </w:rPr>
        <w:t>Odp.:</w:t>
      </w:r>
      <w:r>
        <w:t xml:space="preserve"> Potwierdzamy. </w:t>
      </w:r>
    </w:p>
    <w:p w14:paraId="72577A6D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1009C43" w14:textId="583330E2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§6 ust. 8 wzoru umowy i wskazanie, że Wykonawca ma możliwość naliczania, w przypadku wystąpienia opóźnień w płatnościach dokonywanych  przez Zamawiającego, odsetek określonych w ustawie z dnia 8 marca 2013 roku o przeciwdziałaniu nadmiernym opóźnieniom w transakcjach handlowych. W przypadku odpowiedzi negatywnej, pragniemy poinformować, iż na podstawie art. 13 ustawy o terminach zapłaty w transakcjach handlowych postanowienia umowy wyłączające lub ograniczające uprawnienia wierzyciela lub obowiązki dłużnika do naliczania odsetek za opóźnienie z niniejszej ustawy są nieważne, zatem zapisy art. 8  niniejszej ustawy stosuje się odpowiednio. Zamawiający nie może zatem skutecznie zastrzec w umowie, że Wykonawca będzie uprawniony tylko do naliczania odsetek ustawowych. Tym bardziej nie jest możliwe zastrzeżenie, że odsetki będą naliczane dopiero w przypadku zwłoki Zamawiającego. Zarówno wskazana ustawa, jak i kodeks cywilny wskazują, że wierzyciel ma prawo do naliczania odsetek już w sytuacji opóźnienia dłużnika. W związku z powyższym </w:t>
      </w:r>
      <w:r w:rsidRPr="00070D57">
        <w:lastRenderedPageBreak/>
        <w:t xml:space="preserve">zastosowane przez Zamawiającego w treści §6 ust. 8 wzoru umowy rozwiązanie jest niedopuszczalne, jako rażąco naruszające przepisy ustawowe. </w:t>
      </w:r>
    </w:p>
    <w:p w14:paraId="3EE73B6C" w14:textId="77777777" w:rsidR="00A63BDF" w:rsidRDefault="00A63BDF" w:rsidP="002D5D56">
      <w:pPr>
        <w:pStyle w:val="Punktory"/>
      </w:pPr>
    </w:p>
    <w:p w14:paraId="3F3726B7" w14:textId="1AAB6262" w:rsidR="00A63BDF" w:rsidRDefault="00A63BDF" w:rsidP="002D5D56">
      <w:pPr>
        <w:pStyle w:val="Punktory"/>
        <w:rPr>
          <w:b/>
        </w:rPr>
      </w:pPr>
      <w:r w:rsidRPr="00A63BDF">
        <w:rPr>
          <w:b/>
        </w:rPr>
        <w:t>Odp.</w:t>
      </w:r>
      <w:r w:rsidR="00D81CC7">
        <w:rPr>
          <w:b/>
        </w:rPr>
        <w:t>:</w:t>
      </w:r>
      <w:r w:rsidRPr="00A63BDF">
        <w:rPr>
          <w:b/>
        </w:rPr>
        <w:t xml:space="preserve"> </w:t>
      </w:r>
      <w:r w:rsidRPr="00D81CC7">
        <w:t xml:space="preserve">Zamawiający </w:t>
      </w:r>
      <w:r w:rsidRPr="00D81CC7">
        <w:rPr>
          <w:highlight w:val="yellow"/>
        </w:rPr>
        <w:t>modyfikuje</w:t>
      </w:r>
      <w:r w:rsidRPr="00D81CC7">
        <w:t xml:space="preserve"> § 6 ust. 8 ogólnych warunków umowy na następujące brzmienie:</w:t>
      </w:r>
    </w:p>
    <w:p w14:paraId="4DC01A61" w14:textId="5DC0CB8F" w:rsidR="00A63BDF" w:rsidRDefault="00A63BDF" w:rsidP="002D5D56">
      <w:pPr>
        <w:pStyle w:val="Punktory"/>
      </w:pPr>
    </w:p>
    <w:p w14:paraId="78891576" w14:textId="104DC295" w:rsidR="00A63BDF" w:rsidRPr="00A46364" w:rsidRDefault="00A63BDF" w:rsidP="00A63BDF">
      <w:pPr>
        <w:pStyle w:val="Akapitzlist"/>
        <w:ind w:left="720"/>
        <w:contextualSpacing/>
        <w:jc w:val="both"/>
        <w:rPr>
          <w:rFonts w:ascii="Garamond" w:hAnsi="Garamond"/>
        </w:rPr>
      </w:pPr>
      <w:r w:rsidRPr="00D81CC7">
        <w:rPr>
          <w:rFonts w:ascii="Garamond" w:hAnsi="Garamond"/>
        </w:rPr>
        <w:t>„8. W przypadku opóźnienia w regulowaniu przez Kupującego płatności Sprzedającemu przysługuje prawo żądania odsetek w transakcjach handlowych od kwoty niezapłaconej w terminie faktury.”</w:t>
      </w:r>
    </w:p>
    <w:p w14:paraId="484E225D" w14:textId="77777777" w:rsidR="00A63BDF" w:rsidRPr="00A63BDF" w:rsidRDefault="00A63BDF" w:rsidP="002D5D56">
      <w:pPr>
        <w:pStyle w:val="Punktory"/>
      </w:pPr>
    </w:p>
    <w:p w14:paraId="2F778923" w14:textId="77777777" w:rsidR="00070D57" w:rsidRPr="00070D57" w:rsidRDefault="00070D57" w:rsidP="002D5D56">
      <w:pPr>
        <w:pStyle w:val="Punktory"/>
      </w:pPr>
    </w:p>
    <w:p w14:paraId="17D4D28B" w14:textId="6DB7983A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poprawę oczywistej omyłki pisarskiej w treści §5 ust. 6 ogólnych warunków umowy poprzez wskazanie, że „Sprzedający zobowiązuje się do rozpoczęcia naprawy przedmiotu umowy w ciągu 24 godzin od zgłoszenia przez Kupującego na adres e-mail: ……………………….” </w:t>
      </w:r>
    </w:p>
    <w:p w14:paraId="03231A7E" w14:textId="74BC0DB1" w:rsidR="00D81CC7" w:rsidRDefault="00D81CC7" w:rsidP="002D5D56">
      <w:pPr>
        <w:pStyle w:val="Punktory"/>
      </w:pPr>
    </w:p>
    <w:p w14:paraId="6D6628CD" w14:textId="2B49B971" w:rsidR="00D81CC7" w:rsidRPr="00D81CC7" w:rsidRDefault="00D81CC7" w:rsidP="002D5D56">
      <w:pPr>
        <w:pStyle w:val="Punktory"/>
        <w:rPr>
          <w:b/>
        </w:rPr>
      </w:pPr>
      <w:r w:rsidRPr="00D81CC7">
        <w:rPr>
          <w:b/>
        </w:rPr>
        <w:t>Odp.:</w:t>
      </w:r>
      <w:r>
        <w:rPr>
          <w:b/>
        </w:rPr>
        <w:t xml:space="preserve"> </w:t>
      </w:r>
      <w:r w:rsidRPr="00D81CC7">
        <w:t xml:space="preserve">Zamawiający </w:t>
      </w:r>
      <w:r w:rsidRPr="00D81CC7">
        <w:rPr>
          <w:highlight w:val="yellow"/>
        </w:rPr>
        <w:t>modyfikuje</w:t>
      </w:r>
      <w:r w:rsidRPr="00D81CC7">
        <w:t xml:space="preserve"> § </w:t>
      </w:r>
      <w:r>
        <w:t>5</w:t>
      </w:r>
      <w:r w:rsidRPr="00D81CC7">
        <w:t xml:space="preserve"> ust</w:t>
      </w:r>
      <w:r>
        <w:t>. 6</w:t>
      </w:r>
      <w:r w:rsidRPr="00D81CC7">
        <w:t xml:space="preserve"> ogólnych warunków umowy na następujące brzmienie:</w:t>
      </w:r>
    </w:p>
    <w:p w14:paraId="6A92ABE4" w14:textId="7198D3D9" w:rsidR="00D81CC7" w:rsidRDefault="00D81CC7" w:rsidP="002D5D56">
      <w:pPr>
        <w:pStyle w:val="Punktory"/>
      </w:pPr>
    </w:p>
    <w:p w14:paraId="2D22F224" w14:textId="2FC01C13" w:rsidR="00D81CC7" w:rsidRPr="00D81CC7" w:rsidRDefault="00D81CC7" w:rsidP="00D81CC7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„6. </w:t>
      </w:r>
      <w:proofErr w:type="spellStart"/>
      <w:r w:rsidRPr="00D81CC7">
        <w:rPr>
          <w:rFonts w:ascii="Garamond" w:hAnsi="Garamond"/>
        </w:rPr>
        <w:t>Sprzedajacy</w:t>
      </w:r>
      <w:proofErr w:type="spellEnd"/>
      <w:r w:rsidRPr="00D81CC7">
        <w:rPr>
          <w:rFonts w:ascii="Garamond" w:hAnsi="Garamond"/>
        </w:rPr>
        <w:t xml:space="preserve"> zobowiązuje się </w:t>
      </w:r>
      <w:r w:rsidRPr="00D81CC7">
        <w:rPr>
          <w:rFonts w:ascii="Garamond" w:hAnsi="Garamond"/>
          <w:highlight w:val="yellow"/>
        </w:rPr>
        <w:t>do</w:t>
      </w:r>
      <w:r w:rsidRPr="00D81CC7">
        <w:rPr>
          <w:rFonts w:ascii="Garamond" w:hAnsi="Garamond"/>
        </w:rPr>
        <w:t xml:space="preserve"> rozpoczęcia naprawy przedmiotu umowy w ciągu 24 godzin od zgłoszenia przez Kupującego na adres e-mail: ………………………</w:t>
      </w:r>
      <w:r>
        <w:rPr>
          <w:rFonts w:ascii="Garamond" w:hAnsi="Garamond"/>
        </w:rPr>
        <w:t>”</w:t>
      </w:r>
    </w:p>
    <w:p w14:paraId="5A9DD544" w14:textId="77777777" w:rsidR="00070D57" w:rsidRPr="00980D60" w:rsidRDefault="00070D57" w:rsidP="00980D60">
      <w:pPr>
        <w:rPr>
          <w:rFonts w:ascii="Garamond" w:hAnsi="Garamond"/>
        </w:rPr>
      </w:pPr>
    </w:p>
    <w:p w14:paraId="740B8970" w14:textId="19D8E166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wydłużenie terminu wskazanego w §5 ust. 6 ogólnych warunków umowy do 48 godzin od zgłoszenia.</w:t>
      </w:r>
    </w:p>
    <w:p w14:paraId="79A47190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341FEE4" w14:textId="77777777" w:rsidR="00D81CC7" w:rsidRPr="00E94659" w:rsidRDefault="00D81CC7" w:rsidP="002D5D56">
      <w:pPr>
        <w:pStyle w:val="Punktory"/>
      </w:pPr>
      <w:r w:rsidRPr="00E94659">
        <w:rPr>
          <w:b/>
        </w:rPr>
        <w:t>Odp.:</w:t>
      </w:r>
      <w:r>
        <w:rPr>
          <w:b/>
        </w:rPr>
        <w:t xml:space="preserve"> </w:t>
      </w:r>
      <w:r w:rsidRPr="00E94659">
        <w:t xml:space="preserve">Zamawiający nie zmienia postanowień SIWZ. </w:t>
      </w:r>
    </w:p>
    <w:p w14:paraId="51EFCE2A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7C4FE2A" w14:textId="736FAEA8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wprowadzenie do opisu przedmiotu zamówienia stanowiącego załącznik nr 3 do SIWZ do pkt. XIV </w:t>
      </w:r>
      <w:proofErr w:type="spellStart"/>
      <w:r w:rsidRPr="00070D57">
        <w:t>ppkt</w:t>
      </w:r>
      <w:proofErr w:type="spellEnd"/>
      <w:r w:rsidRPr="00070D57">
        <w:t>. 3 zapisu, że czas reakcji serwisu i przystąpienia do usuwania awarii liczony będzie w dni robocze od momentu doręczenia zawiadomienia ze strony Zamawiającego Wykonawcy, dokonanego za pośrednictwem poczty elektronicznej e-mail, z tym zastrzeżeniem, że e-mail, w przypadku wysłania go między godz. 8.00 a 16.00 w danym dniu roboczym uznany jest za doręczony w tym dniu roboczym, natomiast w przypadku wysłania go po godz. 16 lub w dniu nie będącym dniem roboczym, uznany jest za doręczony w następnym dniu roboczym.</w:t>
      </w:r>
    </w:p>
    <w:p w14:paraId="5D0569E5" w14:textId="77777777" w:rsidR="00E646C9" w:rsidRDefault="00E646C9" w:rsidP="00E646C9">
      <w:pPr>
        <w:rPr>
          <w:b/>
        </w:rPr>
      </w:pPr>
    </w:p>
    <w:p w14:paraId="4ACD1E18" w14:textId="33BC6AA2" w:rsidR="00070D57" w:rsidRPr="00D014DC" w:rsidRDefault="00E646C9" w:rsidP="00E646C9">
      <w:pPr>
        <w:rPr>
          <w:rFonts w:ascii="Garamond" w:hAnsi="Garamond"/>
        </w:rPr>
      </w:pPr>
      <w:r w:rsidRPr="00D014DC">
        <w:rPr>
          <w:rFonts w:ascii="Garamond" w:hAnsi="Garamond"/>
          <w:b/>
        </w:rPr>
        <w:t xml:space="preserve">Odp.: </w:t>
      </w:r>
      <w:r w:rsidRPr="00D014DC">
        <w:rPr>
          <w:rFonts w:ascii="Garamond" w:hAnsi="Garamond"/>
        </w:rPr>
        <w:t>Zamawiający nie zmienia postanowień SIWZ</w:t>
      </w:r>
    </w:p>
    <w:p w14:paraId="5E5386AA" w14:textId="77777777" w:rsidR="00E646C9" w:rsidRPr="00E646C9" w:rsidRDefault="00E646C9" w:rsidP="00E646C9">
      <w:pPr>
        <w:rPr>
          <w:rFonts w:ascii="Garamond" w:hAnsi="Garamond"/>
        </w:rPr>
      </w:pPr>
    </w:p>
    <w:p w14:paraId="3A086346" w14:textId="67B20804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informację, co Zamawiający rozumie poprzez reakcję serwisu na awarię, o której mowa w pkt. XIV </w:t>
      </w:r>
      <w:proofErr w:type="spellStart"/>
      <w:r w:rsidRPr="00070D57">
        <w:t>ppkt</w:t>
      </w:r>
      <w:proofErr w:type="spellEnd"/>
      <w:r w:rsidRPr="00070D57">
        <w:t xml:space="preserve">. 3 opisu przedmiotu zamówienia: „Reakcja serwisu na awarię ambulansu  w okresie gwarancji, na zgłoszoną awarię w dni robocze w ciągu 7 dni od jej zgłoszenia”. Jeżeli Zamawiający rozumie poprzez reakcję serwisu zakończenie naprawy gwarancyjnej, chcielibyśmy podkreślić, że termin, w jakim naprawa gwarancyjna powinna zostać wykonana został wskazany w zapisach §5 ust. 4 ogólnych warunków umowy oraz w pkt. XIV </w:t>
      </w:r>
      <w:proofErr w:type="spellStart"/>
      <w:r w:rsidRPr="00070D57">
        <w:t>ppkt</w:t>
      </w:r>
      <w:proofErr w:type="spellEnd"/>
      <w:r w:rsidRPr="00070D57">
        <w:t xml:space="preserve">. 4 Opisu Przedmiotu Zamówienia i wynosi 14 dni. Jeśli jednak poprzez powyższe określenie Zamawiający rozumie przystąpienie do działań naprawczych, prosimy o odpowiednią modyfikację zapisu §5 ust. 6 ogólnych warunków umowy poprzez dostosowanie go do zapisu w pkt. XIV </w:t>
      </w:r>
      <w:proofErr w:type="spellStart"/>
      <w:r w:rsidRPr="00070D57">
        <w:t>ppkt</w:t>
      </w:r>
      <w:proofErr w:type="spellEnd"/>
      <w:r w:rsidRPr="00070D57">
        <w:t>. 3 opisu przedmiotu zamówienia.</w:t>
      </w:r>
    </w:p>
    <w:p w14:paraId="58B9957B" w14:textId="62A87FA0" w:rsidR="00567386" w:rsidRDefault="00567386" w:rsidP="002D5D56">
      <w:pPr>
        <w:pStyle w:val="Punktory"/>
      </w:pPr>
    </w:p>
    <w:p w14:paraId="6ED54520" w14:textId="031F8650" w:rsidR="00070D57" w:rsidRPr="00567386" w:rsidRDefault="00567386" w:rsidP="002D5D56">
      <w:pPr>
        <w:pStyle w:val="Punktory"/>
        <w:rPr>
          <w:b/>
        </w:rPr>
      </w:pPr>
      <w:r w:rsidRPr="00567386">
        <w:rPr>
          <w:b/>
        </w:rPr>
        <w:t xml:space="preserve">Odp. </w:t>
      </w:r>
      <w:r w:rsidRPr="00567386">
        <w:t xml:space="preserve">W tym zapisie chodzi o </w:t>
      </w:r>
      <w:r w:rsidR="00070D57" w:rsidRPr="00567386">
        <w:t>przystąpienie do działań naprawczych</w:t>
      </w:r>
      <w:r w:rsidRPr="00567386">
        <w:t>.</w:t>
      </w:r>
    </w:p>
    <w:p w14:paraId="06C9CE85" w14:textId="77777777" w:rsidR="00070D57" w:rsidRPr="00070D57" w:rsidRDefault="00070D57" w:rsidP="002D5D56">
      <w:pPr>
        <w:pStyle w:val="Punktory"/>
      </w:pPr>
    </w:p>
    <w:p w14:paraId="07047B64" w14:textId="36D91FE5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związku z rozbieżnością zapisów ogólnych warunków umowy oraz opisu przedmiotu zamówienia dotyczących obowiązku Wykonawcy w zakresie dostarczenia pojazdu </w:t>
      </w:r>
      <w:r w:rsidRPr="00070D57">
        <w:lastRenderedPageBreak/>
        <w:t xml:space="preserve">zastępczego, prosimy Zamawiającego o potwierdzenie, że Wykonawca będzie zobowiązany do dostawy pojazdu zastępczego w przypadku naprawy trwającej dłużej niż 14 dni roboczych zgodnie z zapisami w §5 ust. 7 ogólnych warunków umowy: „Sprzedający zobowiązany jest do każdorazowego dostarczenia zastępczego pojazdu o parametrach nie gorszych, niż przedmiot umowy, w przypadku naprawy trwającej dłużej, niż 14 dni roboczych”. W związku z powyższym prosimy o ujednolicenie zapisów poprzez dostosowanie zapisów pkt. XIV </w:t>
      </w:r>
      <w:proofErr w:type="spellStart"/>
      <w:r w:rsidRPr="00070D57">
        <w:t>ppkt</w:t>
      </w:r>
      <w:proofErr w:type="spellEnd"/>
      <w:r w:rsidRPr="00070D57">
        <w:t xml:space="preserve">. 4 Opisu Przedmiotu Zamówienia do powyższych zapisów ogólnych warunków umowy. </w:t>
      </w:r>
    </w:p>
    <w:p w14:paraId="7BE0C373" w14:textId="77777777" w:rsidR="00267C51" w:rsidRDefault="00267C51" w:rsidP="002D5D56">
      <w:pPr>
        <w:pStyle w:val="Punktory"/>
        <w:rPr>
          <w:highlight w:val="yellow"/>
        </w:rPr>
      </w:pPr>
    </w:p>
    <w:p w14:paraId="42A97464" w14:textId="645298EC" w:rsidR="00267C51" w:rsidRDefault="00267C51" w:rsidP="002D5D56">
      <w:pPr>
        <w:pStyle w:val="Punktory"/>
      </w:pPr>
      <w:r w:rsidRPr="00267C51">
        <w:rPr>
          <w:b/>
          <w:sz w:val="22"/>
          <w:szCs w:val="22"/>
        </w:rPr>
        <w:t xml:space="preserve">Odp. </w:t>
      </w:r>
      <w:r>
        <w:rPr>
          <w:b/>
          <w:sz w:val="22"/>
          <w:szCs w:val="22"/>
        </w:rPr>
        <w:t xml:space="preserve">Zamawiający </w:t>
      </w:r>
      <w:r w:rsidRPr="00600249">
        <w:rPr>
          <w:b/>
          <w:sz w:val="22"/>
          <w:szCs w:val="22"/>
          <w:highlight w:val="yellow"/>
        </w:rPr>
        <w:t>modyfikuje</w:t>
      </w:r>
      <w:r>
        <w:rPr>
          <w:b/>
          <w:sz w:val="22"/>
          <w:szCs w:val="22"/>
        </w:rPr>
        <w:t xml:space="preserve"> § 5 ust. 7 </w:t>
      </w:r>
      <w:r w:rsidRPr="00070D57">
        <w:t>ogólnych warunków umowy</w:t>
      </w:r>
      <w:r>
        <w:t xml:space="preserve"> na następujące brzmienie: </w:t>
      </w:r>
    </w:p>
    <w:p w14:paraId="4FC18D2B" w14:textId="4F5198FD" w:rsidR="00267C51" w:rsidRDefault="00267C51" w:rsidP="002D5D56">
      <w:pPr>
        <w:pStyle w:val="Punktory"/>
      </w:pPr>
    </w:p>
    <w:p w14:paraId="2013704A" w14:textId="6C035585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  <w:r w:rsidRPr="00267C51">
        <w:rPr>
          <w:rFonts w:ascii="Garamond" w:hAnsi="Garamond"/>
        </w:rPr>
        <w:t>„ 7. Sprzedający jest zobowiązany do podstawienia sprawnego ambulansu typu C w ciągu 14 dni od momentu zgłoszenia awarii do jej usunięcia lub pokrycia kosztów wynajmu ambulansu zastępczego przez zamawiającego.”</w:t>
      </w:r>
    </w:p>
    <w:p w14:paraId="56F4CC4C" w14:textId="084E588E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</w:p>
    <w:p w14:paraId="40A7E400" w14:textId="4126BB1F" w:rsidR="00267C51" w:rsidRDefault="00267C51" w:rsidP="00267C51">
      <w:pPr>
        <w:ind w:left="72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600249">
        <w:rPr>
          <w:rFonts w:ascii="Garamond" w:hAnsi="Garamond"/>
          <w:highlight w:val="yellow"/>
        </w:rPr>
        <w:t>modyfikuje</w:t>
      </w:r>
      <w:r>
        <w:rPr>
          <w:rFonts w:ascii="Garamond" w:hAnsi="Garamond"/>
        </w:rPr>
        <w:t xml:space="preserve"> pkt. </w:t>
      </w:r>
      <w:r w:rsidRPr="00267C51">
        <w:rPr>
          <w:rFonts w:ascii="Garamond" w:hAnsi="Garamond"/>
        </w:rPr>
        <w:t xml:space="preserve">XIV </w:t>
      </w:r>
      <w:proofErr w:type="spellStart"/>
      <w:r w:rsidRPr="00267C51">
        <w:rPr>
          <w:rFonts w:ascii="Garamond" w:hAnsi="Garamond"/>
        </w:rPr>
        <w:t>ppkt</w:t>
      </w:r>
      <w:proofErr w:type="spellEnd"/>
      <w:r w:rsidRPr="00267C51">
        <w:rPr>
          <w:rFonts w:ascii="Garamond" w:hAnsi="Garamond"/>
        </w:rPr>
        <w:t>. 4 na następujące brzmienie:</w:t>
      </w:r>
    </w:p>
    <w:p w14:paraId="05E559A6" w14:textId="4AACF06C" w:rsidR="00600249" w:rsidRDefault="00600249" w:rsidP="00267C51">
      <w:pPr>
        <w:ind w:left="720"/>
        <w:contextualSpacing/>
        <w:jc w:val="both"/>
        <w:rPr>
          <w:rFonts w:ascii="Garamond" w:hAnsi="Garamond"/>
        </w:rPr>
      </w:pPr>
    </w:p>
    <w:p w14:paraId="24B92AC1" w14:textId="579F76C6" w:rsidR="00600249" w:rsidRDefault="00600249" w:rsidP="00600249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„4. W okresie gwarancji w przypadku awarii wyłączającej ambulans z systemu ratownictwa medycznego, </w:t>
      </w:r>
      <w:r w:rsidRPr="00423A4A">
        <w:rPr>
          <w:sz w:val="22"/>
          <w:szCs w:val="22"/>
        </w:rPr>
        <w:t xml:space="preserve">Wykonawca jest zobowiązany do podstawienia sprawnego ambulansu typu C </w:t>
      </w:r>
      <w:r w:rsidRPr="00423A4A">
        <w:rPr>
          <w:sz w:val="22"/>
          <w:szCs w:val="22"/>
          <w:highlight w:val="yellow"/>
        </w:rPr>
        <w:t>w ciągu 14 dni</w:t>
      </w:r>
      <w:r w:rsidRPr="00423A4A">
        <w:rPr>
          <w:sz w:val="22"/>
          <w:szCs w:val="22"/>
        </w:rPr>
        <w:t xml:space="preserve"> od momentu zgłoszenia awarii do jej usunięcia lub pokrycia kosztów wynajmu ambulansu zastępczego przez zamawiającego.</w:t>
      </w:r>
    </w:p>
    <w:p w14:paraId="67904522" w14:textId="6BC78347" w:rsidR="00600249" w:rsidRPr="00267C51" w:rsidRDefault="00600249" w:rsidP="00600249">
      <w:pPr>
        <w:ind w:left="720"/>
        <w:contextualSpacing/>
        <w:jc w:val="both"/>
        <w:rPr>
          <w:rFonts w:ascii="Garamond" w:hAnsi="Garamond"/>
        </w:rPr>
      </w:pPr>
      <w:r w:rsidRPr="002E023C">
        <w:rPr>
          <w:sz w:val="22"/>
          <w:szCs w:val="22"/>
        </w:rPr>
        <w:t>Naprawy gwarancyjne będą̨ trwać nie dłużej niż 14 dni od daty zgłoszenia, po tym terminie Wykonawca przedłuży okres gwarancji o czas niesprawności pojazdu.</w:t>
      </w:r>
      <w:r>
        <w:rPr>
          <w:sz w:val="22"/>
          <w:szCs w:val="22"/>
        </w:rPr>
        <w:t>”</w:t>
      </w:r>
    </w:p>
    <w:p w14:paraId="51FE7236" w14:textId="77777777" w:rsidR="00070D57" w:rsidRPr="00980D60" w:rsidRDefault="00070D57" w:rsidP="00980D60">
      <w:pPr>
        <w:rPr>
          <w:rFonts w:ascii="Garamond" w:hAnsi="Garamond"/>
        </w:rPr>
      </w:pPr>
    </w:p>
    <w:p w14:paraId="29705504" w14:textId="30899D92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że skorzystanie z wykonania zastępczego, o którym mowa w §5 ust. 9 wzoru umowy będzie powodowało, że Zamawiający nie będzie naliczał kar umownych, o których mowa w §6 ust. 2 wzoru umowy. Obciążenie Wykonawcy kosztami wykonania zastępczego stanowi już wystarczającą dolegliwość po jego stronie i zapewnia Zamawiającemu zaspokojenie szkody jaka pojawiła się po jego stronie w związku z nieprawidłowym wykonaniem umowy przez Wykonawcę. Kara umowna stanowi zryczałtowane odszkodowanie zastrzeżone na rzecz Zamawiającego, więc obciążenie Wykonawcy zarówno kosztami wykonania zastępczego, jak i kary umownej stanowiłoby de facto dwukrotne zaspokojenie tego samego uszczerbku po stronie Zamawiającego.</w:t>
      </w:r>
    </w:p>
    <w:p w14:paraId="2A6EBD49" w14:textId="77777777" w:rsidR="0039418C" w:rsidRDefault="0039418C" w:rsidP="002D5D56">
      <w:pPr>
        <w:pStyle w:val="Punktory"/>
      </w:pPr>
    </w:p>
    <w:p w14:paraId="467E88A1" w14:textId="502B8491" w:rsidR="0039418C" w:rsidRPr="00070D57" w:rsidRDefault="0039418C" w:rsidP="002D5D56">
      <w:pPr>
        <w:pStyle w:val="Punktory"/>
      </w:pPr>
      <w:r w:rsidRPr="00267C51">
        <w:t>Odp.</w:t>
      </w:r>
      <w:r>
        <w:t xml:space="preserve">: Potwierdzamy. </w:t>
      </w:r>
    </w:p>
    <w:p w14:paraId="4C352A24" w14:textId="77777777" w:rsidR="00070D57" w:rsidRPr="00980D60" w:rsidRDefault="00070D57" w:rsidP="00980D60">
      <w:pPr>
        <w:rPr>
          <w:rFonts w:ascii="Garamond" w:hAnsi="Garamond"/>
        </w:rPr>
      </w:pPr>
    </w:p>
    <w:p w14:paraId="2E9E7B73" w14:textId="5BFA4EEB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że dostarczenie pojazdu zastępczego w terminie będzie powodowało, że Zamawiający nie będzie naliczał kar umownych, o których mowa w §6 ust. 2 wzoru umowy. </w:t>
      </w:r>
    </w:p>
    <w:p w14:paraId="2CB2754C" w14:textId="77777777" w:rsidR="002B45A1" w:rsidRDefault="002B45A1" w:rsidP="002D5D56">
      <w:pPr>
        <w:pStyle w:val="Punktory"/>
      </w:pPr>
    </w:p>
    <w:p w14:paraId="555F7527" w14:textId="77777777" w:rsidR="002B45A1" w:rsidRPr="00070D57" w:rsidRDefault="002B45A1" w:rsidP="002D5D56">
      <w:pPr>
        <w:pStyle w:val="Punktory"/>
      </w:pPr>
      <w:r w:rsidRPr="00267C51">
        <w:t>Odp.</w:t>
      </w:r>
      <w:r>
        <w:t xml:space="preserve">: Potwierdzamy. </w:t>
      </w:r>
    </w:p>
    <w:p w14:paraId="10F2B27D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9B6125E" w14:textId="3F9ABD1B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że zgodnie z pkt. 15.1.2. SIWZ cena nie może zawierać kosztów przeglądów okresowych </w:t>
      </w:r>
      <w:r w:rsidRPr="00070D57">
        <w:rPr>
          <w:u w:val="single"/>
        </w:rPr>
        <w:t>pojazdu bazowego</w:t>
      </w:r>
      <w:r w:rsidRPr="00070D57">
        <w:t xml:space="preserve">. Zgodnie z §5 ust. 8 wzoru umowy Wykonawca jest zobowiązany do dokonywania bezpłatnych przeglądów zabudowy i sprzętu (nie dotyczy przeglądów pojazdu bazowego). W związku z powyższym jedyną możliwą interpretacją, nie wprowadzającą sprzeczności postanowień SIWZ jest następująca interpretacja: Wykonawca zobowiązany jest do dokonywania bezpłatnych przeglądów zabudowy i sprzętu (te przeglądy wkalkuluje w cenę ofertową), natomiast nie ma obowiązku wykonywania przeglądów pojazdu bazowego (koszty tych przeglądów będą ciążyły na Zamawiającym i nie będą wliczane w cenę ofertową).  </w:t>
      </w:r>
    </w:p>
    <w:p w14:paraId="68EB7963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A1E4C68" w14:textId="77777777" w:rsidR="002B45A1" w:rsidRPr="00070D57" w:rsidRDefault="002B45A1" w:rsidP="002D5D56">
      <w:pPr>
        <w:pStyle w:val="Punktory"/>
      </w:pPr>
      <w:r w:rsidRPr="00267C51">
        <w:lastRenderedPageBreak/>
        <w:t>Odp.</w:t>
      </w:r>
      <w:r>
        <w:t xml:space="preserve">: Potwierdzamy. </w:t>
      </w:r>
    </w:p>
    <w:p w14:paraId="1256CE65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738C3EC" w14:textId="07661990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dopuszczenie kalkulacji ceny oferty w oparciu o ostatnią ratę wyrównawczą, w przypadku kwoty niepodzielnej na równe raty. W tym wypadku ostatnia rata wyrównawcza będzie nieznacznie mniejsza bądź większa od pozostałych rat.</w:t>
      </w:r>
    </w:p>
    <w:p w14:paraId="72EF4C60" w14:textId="6151FF60" w:rsidR="002B45A1" w:rsidRDefault="002B45A1" w:rsidP="002D5D56">
      <w:pPr>
        <w:pStyle w:val="Punktory"/>
      </w:pPr>
    </w:p>
    <w:p w14:paraId="21BEF37F" w14:textId="065A4ED8" w:rsidR="002B45A1" w:rsidRPr="00070D57" w:rsidRDefault="002B45A1" w:rsidP="002D5D56">
      <w:pPr>
        <w:pStyle w:val="Punktory"/>
      </w:pPr>
      <w:r w:rsidRPr="00267C51">
        <w:t>Odp.</w:t>
      </w:r>
      <w:r>
        <w:t xml:space="preserve">: Dopuszczamy.  </w:t>
      </w:r>
    </w:p>
    <w:p w14:paraId="47C0F64C" w14:textId="684AD518" w:rsidR="00070D57" w:rsidRPr="005C092B" w:rsidRDefault="00070D57" w:rsidP="005C092B">
      <w:pPr>
        <w:ind w:left="360"/>
        <w:rPr>
          <w:rFonts w:ascii="Garamond" w:hAnsi="Garamond"/>
        </w:rPr>
      </w:pPr>
    </w:p>
    <w:p w14:paraId="50B598FA" w14:textId="390D0ED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podanie średniego rocznego przebiegu ambulansu.</w:t>
      </w:r>
    </w:p>
    <w:p w14:paraId="61BA80B7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1999ACCA" w14:textId="3E06F908" w:rsidR="0033085C" w:rsidRPr="006D6428" w:rsidRDefault="0033085C" w:rsidP="0033085C">
      <w:pPr>
        <w:rPr>
          <w:rFonts w:ascii="Garamond" w:hAnsi="Garamond"/>
          <w:color w:val="000000"/>
        </w:rPr>
      </w:pPr>
      <w:r w:rsidRPr="00267C51">
        <w:rPr>
          <w:b/>
          <w:sz w:val="22"/>
          <w:szCs w:val="22"/>
        </w:rPr>
        <w:t>Odp.</w:t>
      </w:r>
      <w:r>
        <w:rPr>
          <w:b/>
          <w:sz w:val="22"/>
          <w:szCs w:val="22"/>
        </w:rPr>
        <w:t xml:space="preserve">: </w:t>
      </w:r>
      <w:r w:rsidRPr="006D6428">
        <w:rPr>
          <w:rFonts w:ascii="Garamond" w:hAnsi="Garamond"/>
          <w:color w:val="000000"/>
        </w:rPr>
        <w:t>Szacunkowy przebieg roczny to ok. 20-30 tysięcy km.</w:t>
      </w:r>
    </w:p>
    <w:p w14:paraId="621DC627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B47B969" w14:textId="7BB8A649" w:rsidR="00070D57" w:rsidRDefault="00070D57" w:rsidP="004C3706">
      <w:pPr>
        <w:pStyle w:val="Punktory"/>
        <w:numPr>
          <w:ilvl w:val="0"/>
          <w:numId w:val="12"/>
        </w:numPr>
      </w:pPr>
      <w:r w:rsidRPr="00070D57">
        <w:t>Czy Zamawiający nie wymaga przeglądów samochodu bazowego.</w:t>
      </w:r>
    </w:p>
    <w:p w14:paraId="75D04B88" w14:textId="77777777" w:rsidR="00B01128" w:rsidRPr="00070D57" w:rsidRDefault="00B01128" w:rsidP="002D5D56">
      <w:pPr>
        <w:pStyle w:val="Punktory"/>
      </w:pPr>
    </w:p>
    <w:p w14:paraId="79A0B28E" w14:textId="02FF66FC" w:rsidR="00070D57" w:rsidRPr="00070D57" w:rsidRDefault="00B01128" w:rsidP="002D5D56">
      <w:pPr>
        <w:pStyle w:val="Punktory"/>
      </w:pPr>
      <w:r w:rsidRPr="005A2675">
        <w:rPr>
          <w:b/>
        </w:rPr>
        <w:t>Odp</w:t>
      </w:r>
      <w:r w:rsidRPr="005A2675">
        <w:t>.: Zamawiający nie wymaga</w:t>
      </w:r>
      <w:r w:rsidR="005A2675" w:rsidRPr="005A2675">
        <w:t xml:space="preserve"> bezpłatnych przeglądów samochodu bazowego</w:t>
      </w:r>
      <w:r w:rsidR="00DA75AE" w:rsidRPr="005A2675">
        <w:t>.</w:t>
      </w:r>
    </w:p>
    <w:p w14:paraId="24EEE162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B492060" w14:textId="7E2942BD" w:rsidR="00070D57" w:rsidRDefault="00070D57" w:rsidP="004C3706">
      <w:pPr>
        <w:pStyle w:val="Punktory"/>
        <w:numPr>
          <w:ilvl w:val="0"/>
          <w:numId w:val="12"/>
        </w:numPr>
      </w:pPr>
      <w:r w:rsidRPr="00070D57">
        <w:t>Czy Zamawiający dopuści kolor biały auta bazowego</w:t>
      </w:r>
      <w:r w:rsidR="00B01128">
        <w:t>.</w:t>
      </w:r>
    </w:p>
    <w:p w14:paraId="0D3EC6FE" w14:textId="77777777" w:rsidR="00B01128" w:rsidRPr="00070D57" w:rsidRDefault="00B01128" w:rsidP="002D5D56">
      <w:pPr>
        <w:pStyle w:val="Punktory"/>
      </w:pPr>
    </w:p>
    <w:p w14:paraId="3F6BF06C" w14:textId="728E1302" w:rsidR="00070D57" w:rsidRPr="00070D57" w:rsidRDefault="00B01128" w:rsidP="002D5D56">
      <w:pPr>
        <w:pStyle w:val="Punktory"/>
      </w:pPr>
      <w:r w:rsidRPr="00B01128">
        <w:rPr>
          <w:b/>
          <w:sz w:val="22"/>
          <w:szCs w:val="22"/>
        </w:rPr>
        <w:t xml:space="preserve">Odp.: </w:t>
      </w:r>
      <w:r>
        <w:t xml:space="preserve">Zamawiający nie dopuszcza koloru białego. </w:t>
      </w:r>
    </w:p>
    <w:p w14:paraId="2AF3284B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4D5D7C8B" w14:textId="4F7C38B9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iż raty będą płatne na koniec każdego kolejnego miesiąca począwszy od miesiąca następującego po miesiącu płatności pierwszej raty.</w:t>
      </w:r>
    </w:p>
    <w:p w14:paraId="6B98FAEE" w14:textId="66DF619D" w:rsidR="00B01128" w:rsidRDefault="00B01128" w:rsidP="002D5D56">
      <w:pPr>
        <w:pStyle w:val="Punktory"/>
      </w:pPr>
    </w:p>
    <w:p w14:paraId="22B0A645" w14:textId="2774035E" w:rsidR="00B01128" w:rsidRPr="00B01128" w:rsidRDefault="00B01128" w:rsidP="002D5D56">
      <w:pPr>
        <w:pStyle w:val="Punktory"/>
      </w:pPr>
      <w:r w:rsidRPr="00B01128">
        <w:rPr>
          <w:b/>
        </w:rPr>
        <w:t>Odp</w:t>
      </w:r>
      <w:r w:rsidRPr="00B01128">
        <w:t xml:space="preserve">.: Potwierdzamy. </w:t>
      </w:r>
    </w:p>
    <w:p w14:paraId="167FBC49" w14:textId="77777777" w:rsidR="00070D57" w:rsidRPr="00070D57" w:rsidRDefault="00070D57" w:rsidP="002D5D56">
      <w:pPr>
        <w:pStyle w:val="Punktory"/>
      </w:pPr>
    </w:p>
    <w:p w14:paraId="3D67038D" w14:textId="171FE90F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potwierdzenie, iż przez wymóg zapewnienia przez Wykonawcę: „pełnej obsługi pogwarancyjnej”, o której mowa w pkt. 2.7. </w:t>
      </w:r>
      <w:proofErr w:type="spellStart"/>
      <w:r w:rsidRPr="00070D57">
        <w:t>ppkt</w:t>
      </w:r>
      <w:proofErr w:type="spellEnd"/>
      <w:r w:rsidRPr="00070D57">
        <w:t xml:space="preserve">. a) SIWZ, Zamawiający rozumie wskazanie (określenie) przez Wykonawcę punktu serwisowego, który będzie pełnił serwis pogwarancyjny na koszt i ryzyko Zamawiającego na podstawie odrębnej umowy. </w:t>
      </w:r>
    </w:p>
    <w:p w14:paraId="3E3CB047" w14:textId="77777777" w:rsidR="00B01128" w:rsidRDefault="00B01128" w:rsidP="002D5D56">
      <w:pPr>
        <w:pStyle w:val="Punktory"/>
      </w:pPr>
    </w:p>
    <w:p w14:paraId="03D17FC9" w14:textId="77777777" w:rsidR="00B01128" w:rsidRPr="00B01128" w:rsidRDefault="00B01128" w:rsidP="002D5D56">
      <w:pPr>
        <w:pStyle w:val="Punktory"/>
      </w:pPr>
      <w:r w:rsidRPr="00D60A0A">
        <w:rPr>
          <w:b/>
        </w:rPr>
        <w:t>Odp</w:t>
      </w:r>
      <w:r w:rsidRPr="00D60A0A">
        <w:t>.: Potwierdzamy.</w:t>
      </w:r>
      <w:r w:rsidRPr="00B01128">
        <w:t xml:space="preserve"> </w:t>
      </w:r>
    </w:p>
    <w:p w14:paraId="3400198E" w14:textId="77777777" w:rsidR="00070D57" w:rsidRPr="00980D60" w:rsidRDefault="00070D57" w:rsidP="00980D60">
      <w:pPr>
        <w:rPr>
          <w:rFonts w:ascii="Garamond" w:hAnsi="Garamond"/>
        </w:rPr>
      </w:pPr>
    </w:p>
    <w:p w14:paraId="02E1348E" w14:textId="26684704" w:rsidR="00070D57" w:rsidRPr="00DA75AE" w:rsidRDefault="00070D57" w:rsidP="004C3706">
      <w:pPr>
        <w:pStyle w:val="Punktory"/>
        <w:numPr>
          <w:ilvl w:val="0"/>
          <w:numId w:val="12"/>
        </w:numPr>
      </w:pPr>
      <w:r w:rsidRPr="00DA75AE">
        <w:t xml:space="preserve">W razie odpowiedzi pozytywnej na powyższe pytanie, prosimy Zamawiającego o zmianę §5 ust. 3 ogólnych warunków umowy i nadanie mu następującego brzmienia: „Wykonawca zobowiązuje się do wskazania Zamawiającemu punktu serwisowego, który będzie pełnił serwis pogwarancyjny na koszt i ryzyko Zamawiającego na podstawie odrębnej umowy przez okres … lat od daty upływu okresu gwarancji”. </w:t>
      </w:r>
    </w:p>
    <w:p w14:paraId="09791DD0" w14:textId="77777777" w:rsidR="00DA75AE" w:rsidRPr="00DA75AE" w:rsidRDefault="00DA75AE" w:rsidP="002D5D56">
      <w:pPr>
        <w:pStyle w:val="Punktory"/>
      </w:pPr>
    </w:p>
    <w:p w14:paraId="3767ED0A" w14:textId="49C68A7A" w:rsidR="00DA75AE" w:rsidRPr="00DA75AE" w:rsidRDefault="00DA75AE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2319C791" w14:textId="2F09BA0D" w:rsidR="00DA75AE" w:rsidRDefault="00DA75AE" w:rsidP="002D5D56">
      <w:pPr>
        <w:pStyle w:val="Punktory"/>
        <w:rPr>
          <w:highlight w:val="yellow"/>
        </w:rPr>
      </w:pPr>
    </w:p>
    <w:p w14:paraId="23335D4A" w14:textId="362297F6" w:rsidR="00DA75AE" w:rsidRDefault="00DA75AE" w:rsidP="00C10644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>„3.</w:t>
      </w:r>
      <w:r w:rsidR="00C10644" w:rsidRPr="00CC7705">
        <w:rPr>
          <w:rFonts w:ascii="Garamond" w:hAnsi="Garamond"/>
        </w:rPr>
        <w:t xml:space="preserve"> </w:t>
      </w:r>
      <w:r w:rsidR="00CC7705" w:rsidRPr="00CC7705">
        <w:rPr>
          <w:rFonts w:ascii="Garamond" w:hAnsi="Garamond"/>
        </w:rPr>
        <w:t>Sprzedający zobowiązuje się do wskazania Zamawiającemu punktu serwisowego, który będzie pełnił serwis pogwarancyjny przez okres min. 5 lat licząc od daty upływu okresu gwarancji - na koszt i ryzyko Zamawiającego</w:t>
      </w:r>
      <w:r w:rsidR="00C10644" w:rsidRPr="00CC7705">
        <w:rPr>
          <w:rFonts w:ascii="Garamond" w:hAnsi="Garamond"/>
        </w:rPr>
        <w:t>.”</w:t>
      </w:r>
    </w:p>
    <w:p w14:paraId="682C8252" w14:textId="0E906859" w:rsidR="00CC7705" w:rsidRDefault="00CC7705" w:rsidP="00C10644">
      <w:pPr>
        <w:contextualSpacing/>
        <w:jc w:val="both"/>
        <w:rPr>
          <w:rFonts w:ascii="Garamond" w:hAnsi="Garamond"/>
        </w:rPr>
      </w:pPr>
    </w:p>
    <w:p w14:paraId="54FFC8AA" w14:textId="112093A4" w:rsidR="00CC7705" w:rsidRPr="00CC7705" w:rsidRDefault="00CC7705" w:rsidP="00C10644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29CCA3CA" w14:textId="2AB4527A" w:rsidR="00CC7705" w:rsidRPr="00CC7705" w:rsidRDefault="00CC7705" w:rsidP="00C10644">
      <w:pPr>
        <w:contextualSpacing/>
        <w:jc w:val="both"/>
        <w:rPr>
          <w:rFonts w:ascii="Garamond" w:hAnsi="Garamond"/>
        </w:rPr>
      </w:pPr>
    </w:p>
    <w:p w14:paraId="0B0D3C18" w14:textId="2AA356BD" w:rsidR="00CC7705" w:rsidRPr="00CC7705" w:rsidRDefault="00CC7705" w:rsidP="00CC7705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proofErr w:type="spellStart"/>
      <w:r w:rsidRPr="00CC7705">
        <w:rPr>
          <w:rFonts w:ascii="Garamond" w:hAnsi="Garamond"/>
          <w:color w:val="000000"/>
          <w:highlight w:val="yellow"/>
        </w:rPr>
        <w:t>niz</w:t>
      </w:r>
      <w:proofErr w:type="spellEnd"/>
      <w:r w:rsidRPr="00CC7705">
        <w:rPr>
          <w:color w:val="000000"/>
          <w:highlight w:val="yellow"/>
        </w:rPr>
        <w:t>̇</w:t>
      </w:r>
      <w:r w:rsidRPr="00CC7705">
        <w:rPr>
          <w:rFonts w:ascii="Garamond" w:hAnsi="Garamond"/>
          <w:color w:val="000000"/>
          <w:highlight w:val="yellow"/>
        </w:rPr>
        <w:t xml:space="preserve"> 5 lat</w:t>
      </w:r>
      <w:r w:rsidRPr="00CC7705">
        <w:rPr>
          <w:rFonts w:ascii="Garamond" w:hAnsi="Garamond"/>
          <w:color w:val="000000"/>
        </w:rPr>
        <w:t xml:space="preserve"> –</w:t>
      </w:r>
      <w:proofErr w:type="spellStart"/>
      <w:r w:rsidRPr="00CC7705">
        <w:rPr>
          <w:rFonts w:ascii="Garamond" w:hAnsi="Garamond"/>
          <w:color w:val="000000"/>
        </w:rPr>
        <w:t>licza</w:t>
      </w:r>
      <w:r w:rsidRPr="00CC7705">
        <w:rPr>
          <w:color w:val="000000"/>
        </w:rPr>
        <w:t>̨</w:t>
      </w:r>
      <w:r w:rsidRPr="00CC7705">
        <w:rPr>
          <w:rFonts w:ascii="Garamond" w:hAnsi="Garamond"/>
          <w:color w:val="000000"/>
        </w:rPr>
        <w:t>c</w:t>
      </w:r>
      <w:proofErr w:type="spellEnd"/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14A9E881" w14:textId="77777777" w:rsidR="00070D57" w:rsidRPr="00980D60" w:rsidRDefault="00070D57" w:rsidP="00980D60">
      <w:pPr>
        <w:rPr>
          <w:rFonts w:ascii="Garamond" w:hAnsi="Garamond"/>
        </w:rPr>
      </w:pPr>
    </w:p>
    <w:p w14:paraId="55496A31" w14:textId="52B7C1F5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potwierdzenie, że usługi serwisu pogwarancyjnego, o których mowa w § 5 ust. 3 ogólnych warunków umowy oraz w pkt. XVI OPZ, realizowane będą na podstawie </w:t>
      </w:r>
      <w:r w:rsidRPr="00070D57">
        <w:lastRenderedPageBreak/>
        <w:t>odrębnej umowy zawartej po zakończeniu okresu gwarancji i za odrębnym ustalonym w tej umowie wynagrodzeniem.</w:t>
      </w:r>
    </w:p>
    <w:p w14:paraId="6E98AB85" w14:textId="5B8692C0" w:rsidR="00DA75AE" w:rsidRDefault="00DA75AE" w:rsidP="002D5D56">
      <w:pPr>
        <w:pStyle w:val="Punktory"/>
      </w:pPr>
    </w:p>
    <w:p w14:paraId="7C7BB5A9" w14:textId="0E8587A5" w:rsidR="00070D57" w:rsidRPr="00980D60" w:rsidRDefault="00D60A0A" w:rsidP="00980D60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="00055D1E">
        <w:rPr>
          <w:b/>
        </w:rPr>
        <w:t xml:space="preserve"> </w:t>
      </w:r>
      <w:r w:rsidR="00055D1E" w:rsidRPr="00055D1E">
        <w:t>Zamawiający nie będzie wymagał odrębnej umowy, wystarczające będzie zlecenie serwisu.</w:t>
      </w:r>
      <w:r w:rsidR="00055D1E">
        <w:rPr>
          <w:b/>
        </w:rPr>
        <w:t xml:space="preserve">  </w:t>
      </w:r>
    </w:p>
    <w:p w14:paraId="022B3327" w14:textId="77777777" w:rsidR="00070D57" w:rsidRPr="00C10644" w:rsidRDefault="00070D57" w:rsidP="00C10644">
      <w:pPr>
        <w:rPr>
          <w:rFonts w:ascii="Garamond" w:hAnsi="Garamond"/>
        </w:rPr>
      </w:pPr>
    </w:p>
    <w:p w14:paraId="4E561471" w14:textId="3AB98082" w:rsidR="00070D57" w:rsidRDefault="00070D57" w:rsidP="004C3706">
      <w:pPr>
        <w:pStyle w:val="Punktory"/>
        <w:numPr>
          <w:ilvl w:val="0"/>
          <w:numId w:val="12"/>
        </w:numPr>
      </w:pPr>
      <w:r w:rsidRPr="00070D57">
        <w:t>Zwracamy się z prośbą o wyrażenie zgody na skrócenie gwarancji dostępności serwisu pogwarancyjnego, o którym mowa w pkt. XVI OPZ oraz w §5 ust. 3 ogólnych warunków umowy przez okres min. 5 lat. Zaznaczyć należy, iż producent, zbywca bądź importer nie mają obowiązku nałożonego prawem, produkcji czy przechowywania części zamiennych przez wymagany przez Zamawiającego okres min 10 lat. Z uwagi na szybkie tempo zmian w wyniku np. zastosowania nowszych technologii, wdrożenia nowego produktu, producent lub dystrybutor może zaprzestać produkcji części zamiennych do produktów sprzed kilku lat, a tym samym świadczenie serwisu pogwarancyjnego może się stać niemożliwe. Koszty magazynowania części zamiennych, jakie należy ponieść, aby zadośćuczynić postanowieniom umowy, są zbyt wysokie i niosą ryzyko zaniżenia kręgu potencjalnych Wykonawców i zawyżenia ceny oferty.</w:t>
      </w:r>
    </w:p>
    <w:p w14:paraId="04EBAEDF" w14:textId="60A05935" w:rsidR="00C10644" w:rsidRDefault="00C10644" w:rsidP="002D5D56">
      <w:pPr>
        <w:pStyle w:val="Punktory"/>
      </w:pPr>
    </w:p>
    <w:p w14:paraId="087EF3C1" w14:textId="77777777" w:rsidR="00CC7705" w:rsidRPr="00DA75AE" w:rsidRDefault="00CC7705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0959D8CE" w14:textId="77777777" w:rsidR="00CC7705" w:rsidRDefault="00CC7705" w:rsidP="002D5D56">
      <w:pPr>
        <w:pStyle w:val="Punktory"/>
        <w:rPr>
          <w:highlight w:val="yellow"/>
        </w:rPr>
      </w:pPr>
    </w:p>
    <w:p w14:paraId="56DF1852" w14:textId="77777777" w:rsidR="00CC7705" w:rsidRDefault="00CC7705" w:rsidP="00CC7705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 xml:space="preserve">„3. Sprzedający zobowiązuje się do wskazania Zamawiającemu punktu serwisowego, który będzie pełnił serwis pogwarancyjny przez okres </w:t>
      </w:r>
      <w:r w:rsidRPr="00CC7705">
        <w:rPr>
          <w:rFonts w:ascii="Garamond" w:hAnsi="Garamond"/>
          <w:highlight w:val="yellow"/>
        </w:rPr>
        <w:t>min. 5 lat</w:t>
      </w:r>
      <w:r w:rsidRPr="00CC7705">
        <w:rPr>
          <w:rFonts w:ascii="Garamond" w:hAnsi="Garamond"/>
        </w:rPr>
        <w:t xml:space="preserve"> licząc od daty upływu okresu gwarancji - na koszt i ryzyko Zamawiającego.”</w:t>
      </w:r>
    </w:p>
    <w:p w14:paraId="47B4F88D" w14:textId="77777777" w:rsidR="00CC7705" w:rsidRDefault="00CC7705" w:rsidP="00CC7705">
      <w:pPr>
        <w:contextualSpacing/>
        <w:jc w:val="both"/>
        <w:rPr>
          <w:rFonts w:ascii="Garamond" w:hAnsi="Garamond"/>
        </w:rPr>
      </w:pPr>
    </w:p>
    <w:p w14:paraId="04B00F3F" w14:textId="77777777" w:rsidR="00CC7705" w:rsidRPr="00CC7705" w:rsidRDefault="00CC7705" w:rsidP="00CC7705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71458514" w14:textId="77777777" w:rsidR="00CC7705" w:rsidRPr="00CC7705" w:rsidRDefault="00CC7705" w:rsidP="00CC7705">
      <w:pPr>
        <w:contextualSpacing/>
        <w:jc w:val="both"/>
        <w:rPr>
          <w:rFonts w:ascii="Garamond" w:hAnsi="Garamond"/>
        </w:rPr>
      </w:pPr>
    </w:p>
    <w:p w14:paraId="130F3C04" w14:textId="7357EAEE" w:rsidR="00CC7705" w:rsidRPr="00CC7705" w:rsidRDefault="00CC7705" w:rsidP="00CC7705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r w:rsidRPr="00CC7705">
        <w:rPr>
          <w:rFonts w:ascii="Garamond" w:hAnsi="Garamond"/>
          <w:color w:val="000000"/>
          <w:highlight w:val="yellow"/>
        </w:rPr>
        <w:t>ni</w:t>
      </w:r>
      <w:r>
        <w:rPr>
          <w:rFonts w:ascii="Garamond" w:hAnsi="Garamond"/>
          <w:color w:val="000000"/>
          <w:highlight w:val="yellow"/>
        </w:rPr>
        <w:t xml:space="preserve">ż </w:t>
      </w:r>
      <w:r w:rsidRPr="00CC7705">
        <w:rPr>
          <w:rFonts w:ascii="Garamond" w:hAnsi="Garamond"/>
          <w:color w:val="000000"/>
          <w:highlight w:val="yellow"/>
        </w:rPr>
        <w:t>5 lat</w:t>
      </w:r>
      <w:r w:rsidRPr="00CC7705">
        <w:rPr>
          <w:rFonts w:ascii="Garamond" w:hAnsi="Garamond"/>
          <w:color w:val="000000"/>
        </w:rPr>
        <w:t xml:space="preserve"> –liczą</w:t>
      </w:r>
      <w:r w:rsidRPr="00CC7705">
        <w:rPr>
          <w:color w:val="000000"/>
        </w:rPr>
        <w:t>c</w:t>
      </w:r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09057DFD" w14:textId="77777777" w:rsidR="00070D57" w:rsidRPr="005E2CF5" w:rsidRDefault="00070D57" w:rsidP="005E2CF5">
      <w:pPr>
        <w:rPr>
          <w:rFonts w:ascii="Garamond" w:hAnsi="Garamond"/>
        </w:rPr>
      </w:pPr>
    </w:p>
    <w:p w14:paraId="32BF17B2" w14:textId="14A17C28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zapisów dotyczących okresu świadczenia serwisu pogwarancyjnego określonego w §5 ust. 3 ogólnych warunków umowy oraz w pkt. XVI OPZ i wskazanie, że okres świadczenia serwisu pogwarancyjnego biegnie od upływu okresu gwarancji. Serwis pogwarancyjny, jak sama nazwa wskazuje ma miejsce już po upływie okresu gwarancji. Jednoczesna możliwość dokonywania napraw w ramach gwarancji i serwisu pogwarancyjnego może znacznie skomplikować proces naprawy i wprowadzić wątpliwości, z którego świadczenia Zamawiający chce skorzystać. W związku z powyższym należy także skrócić okres świadczenia serwisu pogwarancyjnego wymagany przez Zamawiającego, co najmniej o okres gwarancji (skoro Zamawiający wymagał 10-letniego serwisu pogwarancyjnego od dnia dostawy, a przez okres od dostawy do dnia upływu gwarancji serwis pogwarancyjny nie powinien być świadczony, to zmiana SIWZ i wskazanie, że serwis pogwarancyjny będzie świadczony dopiero od upływu gwarancji wiąże się ze zmianą okresu świadczenia serwisu pogwarancyjnego na 10 lat – okres gwarancji). </w:t>
      </w:r>
    </w:p>
    <w:p w14:paraId="7C4215D2" w14:textId="3C8D0C66" w:rsidR="00A77A46" w:rsidRDefault="00A77A46" w:rsidP="002D5D56">
      <w:pPr>
        <w:pStyle w:val="Punktory"/>
      </w:pPr>
    </w:p>
    <w:p w14:paraId="1413178D" w14:textId="77777777" w:rsidR="00A77A46" w:rsidRPr="00DA75AE" w:rsidRDefault="00A77A46" w:rsidP="002D5D56">
      <w:pPr>
        <w:pStyle w:val="Punktory"/>
      </w:pPr>
      <w:r w:rsidRPr="00DA75AE">
        <w:rPr>
          <w:b/>
        </w:rPr>
        <w:t>Odp.</w:t>
      </w:r>
      <w:r>
        <w:rPr>
          <w:b/>
        </w:rPr>
        <w:t>:</w:t>
      </w:r>
      <w:r w:rsidRPr="00DA75AE">
        <w:t xml:space="preserve"> Zamawiający </w:t>
      </w:r>
      <w:r w:rsidRPr="00DA75AE">
        <w:rPr>
          <w:highlight w:val="yellow"/>
        </w:rPr>
        <w:t>modyfikuje</w:t>
      </w:r>
      <w:r w:rsidRPr="00DA75AE">
        <w:t xml:space="preserve"> § 5 ust. 3 ogólnych warunków umowy na następujące brzmienie: </w:t>
      </w:r>
    </w:p>
    <w:p w14:paraId="3B7B328C" w14:textId="77777777" w:rsidR="00A77A46" w:rsidRDefault="00A77A46" w:rsidP="002D5D56">
      <w:pPr>
        <w:pStyle w:val="Punktory"/>
        <w:rPr>
          <w:highlight w:val="yellow"/>
        </w:rPr>
      </w:pPr>
    </w:p>
    <w:p w14:paraId="004EF2CA" w14:textId="77777777" w:rsidR="00A77A46" w:rsidRDefault="00A77A46" w:rsidP="00A77A46">
      <w:pPr>
        <w:contextualSpacing/>
        <w:jc w:val="both"/>
        <w:rPr>
          <w:rFonts w:ascii="Garamond" w:hAnsi="Garamond"/>
        </w:rPr>
      </w:pPr>
      <w:r w:rsidRPr="00CC7705">
        <w:rPr>
          <w:rFonts w:ascii="Garamond" w:hAnsi="Garamond"/>
        </w:rPr>
        <w:t>„3. Sprzedający zobowiązuje się do wskazania Zamawiającemu punktu serwisowego, który będzie pełnił serwis pogwarancyjny przez okres min. 5 lat licząc od daty upływu okresu gwarancji - na koszt i ryzyko Zamawiającego.”</w:t>
      </w:r>
    </w:p>
    <w:p w14:paraId="6FC4DF42" w14:textId="77777777" w:rsidR="00A77A46" w:rsidRDefault="00A77A46" w:rsidP="00A77A46">
      <w:pPr>
        <w:contextualSpacing/>
        <w:jc w:val="both"/>
        <w:rPr>
          <w:rFonts w:ascii="Garamond" w:hAnsi="Garamond"/>
        </w:rPr>
      </w:pPr>
    </w:p>
    <w:p w14:paraId="6EB5E9CD" w14:textId="77777777" w:rsidR="00A77A46" w:rsidRPr="00CC7705" w:rsidRDefault="00A77A46" w:rsidP="00A77A46">
      <w:p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oraz </w:t>
      </w:r>
      <w:r w:rsidRPr="00CC7705">
        <w:rPr>
          <w:rFonts w:ascii="Garamond" w:hAnsi="Garamond"/>
        </w:rPr>
        <w:t xml:space="preserve">modyfikuje pkt XVI. Opisu przedmiotu zamówienia na następujące brzmienie: </w:t>
      </w:r>
    </w:p>
    <w:p w14:paraId="53D74B3E" w14:textId="77777777" w:rsidR="00A77A46" w:rsidRPr="00CC7705" w:rsidRDefault="00A77A46" w:rsidP="00A77A46">
      <w:pPr>
        <w:contextualSpacing/>
        <w:jc w:val="both"/>
        <w:rPr>
          <w:rFonts w:ascii="Garamond" w:hAnsi="Garamond"/>
        </w:rPr>
      </w:pPr>
    </w:p>
    <w:p w14:paraId="0A2170A9" w14:textId="08487A3A" w:rsidR="00A77A46" w:rsidRPr="00A77A46" w:rsidRDefault="00A77A46" w:rsidP="00A77A46">
      <w:pPr>
        <w:rPr>
          <w:rFonts w:ascii="Garamond" w:hAnsi="Garamond"/>
          <w:color w:val="000000"/>
        </w:rPr>
      </w:pPr>
      <w:r w:rsidRPr="00CC7705">
        <w:rPr>
          <w:rFonts w:ascii="Garamond" w:hAnsi="Garamond"/>
        </w:rPr>
        <w:t>„</w:t>
      </w:r>
      <w:r w:rsidRPr="00CC7705">
        <w:rPr>
          <w:rFonts w:ascii="Garamond" w:hAnsi="Garamond"/>
          <w:color w:val="000000"/>
        </w:rPr>
        <w:t xml:space="preserve">Serwis pogwarancyjny – nie mniej </w:t>
      </w:r>
      <w:r w:rsidRPr="00CC7705">
        <w:rPr>
          <w:rFonts w:ascii="Garamond" w:hAnsi="Garamond"/>
          <w:color w:val="000000"/>
          <w:highlight w:val="yellow"/>
        </w:rPr>
        <w:t>ni</w:t>
      </w:r>
      <w:r w:rsidR="00012717">
        <w:rPr>
          <w:rFonts w:ascii="Garamond" w:hAnsi="Garamond"/>
          <w:color w:val="000000"/>
          <w:highlight w:val="yellow"/>
        </w:rPr>
        <w:t xml:space="preserve">ż </w:t>
      </w:r>
      <w:r w:rsidRPr="00CC7705">
        <w:rPr>
          <w:rFonts w:ascii="Garamond" w:hAnsi="Garamond"/>
          <w:color w:val="000000"/>
          <w:highlight w:val="yellow"/>
        </w:rPr>
        <w:t>5 lat</w:t>
      </w:r>
      <w:r w:rsidRPr="00CC7705">
        <w:rPr>
          <w:rFonts w:ascii="Garamond" w:hAnsi="Garamond"/>
          <w:color w:val="000000"/>
        </w:rPr>
        <w:t xml:space="preserve"> –</w:t>
      </w:r>
      <w:proofErr w:type="spellStart"/>
      <w:r w:rsidRPr="00CC7705">
        <w:rPr>
          <w:rFonts w:ascii="Garamond" w:hAnsi="Garamond"/>
          <w:color w:val="000000"/>
        </w:rPr>
        <w:t>licza</w:t>
      </w:r>
      <w:r w:rsidRPr="00CC7705">
        <w:rPr>
          <w:color w:val="000000"/>
        </w:rPr>
        <w:t>̨</w:t>
      </w:r>
      <w:r w:rsidRPr="00CC7705">
        <w:rPr>
          <w:rFonts w:ascii="Garamond" w:hAnsi="Garamond"/>
          <w:color w:val="000000"/>
        </w:rPr>
        <w:t>c</w:t>
      </w:r>
      <w:proofErr w:type="spellEnd"/>
      <w:r w:rsidRPr="00CC7705">
        <w:rPr>
          <w:rFonts w:ascii="Garamond" w:hAnsi="Garamond"/>
          <w:color w:val="000000"/>
        </w:rPr>
        <w:t xml:space="preserve"> od daty upływu okresu gwarancji.”</w:t>
      </w:r>
    </w:p>
    <w:p w14:paraId="5268A873" w14:textId="77777777" w:rsidR="00A77A46" w:rsidRPr="00070D57" w:rsidRDefault="00A77A46" w:rsidP="002D5D56">
      <w:pPr>
        <w:pStyle w:val="Punktory"/>
      </w:pPr>
    </w:p>
    <w:p w14:paraId="67FCD7C3" w14:textId="77777777" w:rsidR="00070D57" w:rsidRPr="00070D57" w:rsidRDefault="00070D57" w:rsidP="002D5D56">
      <w:pPr>
        <w:pStyle w:val="Punktory"/>
      </w:pPr>
    </w:p>
    <w:p w14:paraId="2B73DA32" w14:textId="5F85C6A7" w:rsidR="0001271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wykreślenie zapisów zawartych w pkt. 11.5. SIWZ. Wskazujemy, iż przedmiotem zamówienia jest dostawa, a nie roboty budowlane, zatem Zamawiający nie może wnikać w stosunki i postanowienia pomiędzy Wykonawcą, a Podwykonawcą. Pragniemy zauważyć, iż zgodnie z obowiązującymi przepisami takie zapisy są charakterystyczne dla umów zawieranych w wyniku postępowań na roboty budowlane a przedmiotowe postępowanie dotyczy dostawy.</w:t>
      </w:r>
    </w:p>
    <w:p w14:paraId="2A22EEBA" w14:textId="77777777" w:rsidR="00012717" w:rsidRDefault="00012717" w:rsidP="002D5D56">
      <w:pPr>
        <w:pStyle w:val="Punktory"/>
      </w:pPr>
    </w:p>
    <w:p w14:paraId="33F78842" w14:textId="7593EE06" w:rsidR="00012717" w:rsidRPr="008D32B3" w:rsidRDefault="00012717" w:rsidP="002D5D56">
      <w:pPr>
        <w:pStyle w:val="Punktory"/>
        <w:rPr>
          <w:b/>
        </w:rPr>
      </w:pPr>
      <w:r w:rsidRPr="008D32B3">
        <w:rPr>
          <w:b/>
        </w:rPr>
        <w:t xml:space="preserve">Odp.: </w:t>
      </w:r>
      <w:r w:rsidR="008D32B3" w:rsidRPr="008D32B3">
        <w:t xml:space="preserve">Zamawiający </w:t>
      </w:r>
      <w:r w:rsidR="008D32B3" w:rsidRPr="008D32B3">
        <w:rPr>
          <w:highlight w:val="yellow"/>
        </w:rPr>
        <w:t>modyfikuje</w:t>
      </w:r>
      <w:r w:rsidR="008D32B3" w:rsidRPr="008D32B3">
        <w:t xml:space="preserve"> SIWZ w ten sposób, że usuwa pkt 11.4.</w:t>
      </w:r>
      <w:r w:rsidR="008D32B3">
        <w:rPr>
          <w:b/>
        </w:rPr>
        <w:t xml:space="preserve"> </w:t>
      </w:r>
    </w:p>
    <w:p w14:paraId="725B125F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ADCB0C3" w14:textId="79C80952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pkt. II </w:t>
      </w:r>
      <w:proofErr w:type="spellStart"/>
      <w:r w:rsidRPr="00070D57">
        <w:t>ppkt</w:t>
      </w:r>
      <w:proofErr w:type="spellEnd"/>
      <w:r w:rsidRPr="00070D57">
        <w:t>. 3 i 4 Opisu Przedmiotu Zamówienia stanowiącego załącznik nr 3 do SIWZ Zamawiający wskazuje dwa dodatkowe parametry punktowane, co nie zostało uwzględnione w kryteriach oceny ofert w pkt. 19.2. SIWZ. Ponadto Zamawiający nie wskazuje sposobu oceny tego parametru. W związku z powyższym, prosimy o modyfikację OPZ poprzez usunięcie parametrów punktowanych bądź poszerzenie opisu kryterium oceny ofert poprzez wprowadzenie dodatkowego kryterium, np. kryterium parametrów technicznych.</w:t>
      </w:r>
    </w:p>
    <w:p w14:paraId="0A1A7FEF" w14:textId="35AAB217" w:rsidR="00020082" w:rsidRDefault="00020082" w:rsidP="002D5D56">
      <w:pPr>
        <w:pStyle w:val="Punktory"/>
      </w:pPr>
    </w:p>
    <w:p w14:paraId="707EF405" w14:textId="4EBFE3B7" w:rsidR="00020082" w:rsidRDefault="00020082" w:rsidP="002D5D56">
      <w:pPr>
        <w:pStyle w:val="Punktory"/>
      </w:pPr>
      <w:r w:rsidRPr="00D213E2">
        <w:rPr>
          <w:b/>
        </w:rPr>
        <w:t>Odp.:</w:t>
      </w:r>
      <w:r>
        <w:t xml:space="preserve"> Zamawiający </w:t>
      </w:r>
      <w:r w:rsidRPr="00020082">
        <w:rPr>
          <w:highlight w:val="yellow"/>
        </w:rPr>
        <w:t>modyfikuje</w:t>
      </w:r>
      <w:r>
        <w:t xml:space="preserve"> pkt II. </w:t>
      </w:r>
      <w:proofErr w:type="spellStart"/>
      <w:r>
        <w:t>Ppkt</w:t>
      </w:r>
      <w:proofErr w:type="spellEnd"/>
      <w:r>
        <w:t xml:space="preserve">. 3 i 4 Opisu przedmiotu zamówienia na następujące brzmienie: </w:t>
      </w:r>
    </w:p>
    <w:p w14:paraId="328FB933" w14:textId="4EC0AB93" w:rsidR="00020082" w:rsidRPr="00020082" w:rsidRDefault="00020082" w:rsidP="002D5D56">
      <w:pPr>
        <w:pStyle w:val="Punktory"/>
      </w:pPr>
    </w:p>
    <w:p w14:paraId="1408556B" w14:textId="1DB558B2" w:rsidR="00020082" w:rsidRPr="00020082" w:rsidRDefault="00020082" w:rsidP="002D5D56">
      <w:pPr>
        <w:pStyle w:val="Punktory"/>
      </w:pPr>
      <w:r>
        <w:t>„</w:t>
      </w:r>
      <w:r w:rsidRPr="00020082">
        <w:t>3. Silnik o mocy min. 175 KM – parametr wymagany - Tak</w:t>
      </w:r>
    </w:p>
    <w:p w14:paraId="423FF36E" w14:textId="73E55AA2" w:rsidR="00020082" w:rsidRDefault="00020082" w:rsidP="002D5D56">
      <w:pPr>
        <w:pStyle w:val="Punktory"/>
      </w:pPr>
      <w:r w:rsidRPr="00020082">
        <w:t xml:space="preserve">4. Moment obrotowy min. 380 </w:t>
      </w:r>
      <w:proofErr w:type="spellStart"/>
      <w:r w:rsidRPr="00020082">
        <w:t>Nm</w:t>
      </w:r>
      <w:proofErr w:type="spellEnd"/>
      <w:r w:rsidRPr="00020082">
        <w:t xml:space="preserve"> - parametr wymagany – Tak.</w:t>
      </w:r>
      <w:r>
        <w:t>”</w:t>
      </w:r>
    </w:p>
    <w:p w14:paraId="40D2E19A" w14:textId="7525A862" w:rsidR="002A4BD2" w:rsidRDefault="002A4BD2" w:rsidP="002D5D56">
      <w:pPr>
        <w:pStyle w:val="Punktory"/>
      </w:pPr>
    </w:p>
    <w:p w14:paraId="40B9B6D5" w14:textId="34EA8C18" w:rsidR="002A4BD2" w:rsidRPr="00020082" w:rsidRDefault="002A4BD2" w:rsidP="002D5D56">
      <w:pPr>
        <w:pStyle w:val="Punktory"/>
      </w:pPr>
      <w:r>
        <w:t xml:space="preserve">Zgodnie ze zmodyfikowanym załącznikiem nr 3 do SIWZ stanowiącym załącznik </w:t>
      </w:r>
      <w:r w:rsidR="00CF5899">
        <w:br/>
      </w:r>
      <w:r>
        <w:t xml:space="preserve">do niniejszego pisma. </w:t>
      </w:r>
    </w:p>
    <w:p w14:paraId="6F75F231" w14:textId="77777777" w:rsidR="00070D57" w:rsidRPr="00070D57" w:rsidRDefault="00070D57" w:rsidP="005E2CF5">
      <w:pPr>
        <w:pStyle w:val="Punktory"/>
        <w:ind w:left="0" w:firstLine="0"/>
      </w:pPr>
    </w:p>
    <w:p w14:paraId="1AD93B56" w14:textId="5A6FADEE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wyrażenie zgody na wprowadzenie do ogólnych warunków umowy zapisu o możliwości postawienia zobowiązania wynikającego z niniejszej umowy w stan natychmiastowej wymagalności w przypadku nierealizowania zobowiązań wynikających z umowy przez Zamawiającego. Proponujemy poniższy zapis: „Opóźnienie w zapłacie całości bądź części którejkolwiek raty przekraczające 30 dni skutkować będzie powstaniem po stronie Wykonawcy prawa do postawienia kwoty ceny w stan natychmiastowej wymagalności oraz żądania zapłaty całości niespłaconej ceny”. Jeżeli Zamawiający zechce wprowadzić inny niż 30-sto dniowy termin wspomniany powyżej, prosimy o jego wskazanie.</w:t>
      </w:r>
    </w:p>
    <w:p w14:paraId="225ADF30" w14:textId="0940303C" w:rsidR="00D213E2" w:rsidRPr="00D213E2" w:rsidRDefault="00D213E2" w:rsidP="00D213E2">
      <w:pPr>
        <w:rPr>
          <w:rFonts w:ascii="Garamond" w:hAnsi="Garamond"/>
          <w:b/>
        </w:rPr>
      </w:pPr>
      <w:r w:rsidRPr="00D213E2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D213E2">
        <w:rPr>
          <w:rFonts w:ascii="Garamond" w:hAnsi="Garamond"/>
        </w:rPr>
        <w:t>Zamawiający nie zmienia zapisów SIWZ.</w:t>
      </w:r>
      <w:r>
        <w:rPr>
          <w:rFonts w:ascii="Garamond" w:hAnsi="Garamond"/>
          <w:b/>
        </w:rPr>
        <w:t xml:space="preserve"> </w:t>
      </w:r>
    </w:p>
    <w:p w14:paraId="3D6E0C22" w14:textId="18B3BB2B" w:rsid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ratalną formę płatności, prosimy Zamawiającego o ustanowienie zabezpieczenia terminowej spłaty rat w postaci weksla In blanco wraz z deklaracją wekslową.</w:t>
      </w:r>
    </w:p>
    <w:p w14:paraId="7B3AFF65" w14:textId="77777777" w:rsidR="00AB659E" w:rsidRDefault="00AB659E" w:rsidP="00AB659E">
      <w:pPr>
        <w:ind w:left="360"/>
        <w:rPr>
          <w:rFonts w:ascii="Garamond" w:hAnsi="Garamond"/>
          <w:b/>
        </w:rPr>
      </w:pPr>
    </w:p>
    <w:p w14:paraId="65FD1A3D" w14:textId="3DEE54E1" w:rsidR="00AB659E" w:rsidRPr="00AB659E" w:rsidRDefault="00AB659E" w:rsidP="00AB659E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41D43F5B" w14:textId="77777777" w:rsidR="00070D57" w:rsidRPr="00070D57" w:rsidRDefault="00070D57" w:rsidP="002D5D56">
      <w:pPr>
        <w:pStyle w:val="Punktory"/>
      </w:pPr>
    </w:p>
    <w:p w14:paraId="068F5915" w14:textId="7ECDAD26" w:rsidR="00070D57" w:rsidRDefault="00070D57" w:rsidP="004C3706">
      <w:pPr>
        <w:pStyle w:val="Punktory"/>
        <w:numPr>
          <w:ilvl w:val="0"/>
          <w:numId w:val="12"/>
        </w:numPr>
      </w:pPr>
      <w:r w:rsidRPr="00070D57">
        <w:t>W przypadku odpowiedzi pozytywnej na powyższe pytanie prosimy o potwierdzenie, że weksel In blanco wraz z deklaracją wekslową zostanie przekazany Wykonawcy w dniu podpisania umowy.</w:t>
      </w:r>
    </w:p>
    <w:p w14:paraId="15D271BA" w14:textId="77777777" w:rsidR="00D27547" w:rsidRDefault="00D27547" w:rsidP="00D27547">
      <w:pPr>
        <w:ind w:left="360"/>
        <w:rPr>
          <w:rFonts w:ascii="Garamond" w:hAnsi="Garamond"/>
          <w:b/>
        </w:rPr>
      </w:pPr>
    </w:p>
    <w:p w14:paraId="33DE0D70" w14:textId="5CB5E263" w:rsidR="00D27547" w:rsidRPr="00D27547" w:rsidRDefault="00D27547" w:rsidP="00D27547">
      <w:pPr>
        <w:ind w:left="360"/>
        <w:rPr>
          <w:rFonts w:ascii="Garamond" w:hAnsi="Garamond"/>
          <w:b/>
        </w:rPr>
      </w:pPr>
      <w:r w:rsidRPr="00D27547">
        <w:rPr>
          <w:rFonts w:ascii="Garamond" w:hAnsi="Garamond"/>
          <w:b/>
        </w:rPr>
        <w:t xml:space="preserve">Odp.: </w:t>
      </w:r>
      <w:r>
        <w:rPr>
          <w:rFonts w:ascii="Garamond" w:hAnsi="Garamond"/>
        </w:rPr>
        <w:t xml:space="preserve">Nie dotyczy. </w:t>
      </w:r>
      <w:r w:rsidRPr="00D27547">
        <w:rPr>
          <w:rFonts w:ascii="Garamond" w:hAnsi="Garamond"/>
          <w:b/>
        </w:rPr>
        <w:t xml:space="preserve"> </w:t>
      </w:r>
    </w:p>
    <w:p w14:paraId="3378944D" w14:textId="77777777" w:rsidR="00D27547" w:rsidRPr="00070D57" w:rsidRDefault="00D27547" w:rsidP="002D5D56">
      <w:pPr>
        <w:pStyle w:val="Punktory"/>
      </w:pPr>
    </w:p>
    <w:p w14:paraId="445937FF" w14:textId="77777777" w:rsidR="00070D57" w:rsidRPr="00070D57" w:rsidRDefault="00070D57" w:rsidP="002D5D56">
      <w:pPr>
        <w:pStyle w:val="Punktory"/>
      </w:pPr>
    </w:p>
    <w:p w14:paraId="2DC60269" w14:textId="00291A71" w:rsidR="00070D57" w:rsidRDefault="00070D57" w:rsidP="004C3706">
      <w:pPr>
        <w:pStyle w:val="Punktory"/>
        <w:numPr>
          <w:ilvl w:val="0"/>
          <w:numId w:val="12"/>
        </w:numPr>
      </w:pPr>
      <w:r w:rsidRPr="00070D57">
        <w:lastRenderedPageBreak/>
        <w:t>Prosimy Zamawiającego o odpowiedź czy wyraża zgodę, aby weksel i deklaracja były wzorami Wykonawcy. W razie odpowiedzi negatywnej prosimy o załączenie do odpowiedzi wzoru weksla oraz deklaracji wekslowej Zamawiającego.</w:t>
      </w:r>
    </w:p>
    <w:p w14:paraId="43E816C6" w14:textId="77777777" w:rsidR="00CC7736" w:rsidRPr="00070D57" w:rsidRDefault="00CC7736" w:rsidP="002D5D56">
      <w:pPr>
        <w:pStyle w:val="Punktory"/>
      </w:pPr>
    </w:p>
    <w:p w14:paraId="00D8F663" w14:textId="77777777" w:rsidR="00CC7736" w:rsidRPr="00972D43" w:rsidRDefault="00CC7736" w:rsidP="00972D43">
      <w:pPr>
        <w:rPr>
          <w:rFonts w:ascii="Garamond" w:hAnsi="Garamond"/>
          <w:b/>
        </w:rPr>
      </w:pPr>
      <w:r w:rsidRPr="00972D43">
        <w:rPr>
          <w:rFonts w:ascii="Garamond" w:hAnsi="Garamond"/>
          <w:b/>
        </w:rPr>
        <w:t xml:space="preserve">Odp.: </w:t>
      </w:r>
      <w:r w:rsidRPr="00972D43">
        <w:rPr>
          <w:rFonts w:ascii="Garamond" w:hAnsi="Garamond"/>
        </w:rPr>
        <w:t xml:space="preserve">Nie dotyczy. </w:t>
      </w:r>
      <w:r w:rsidRPr="00972D43">
        <w:rPr>
          <w:rFonts w:ascii="Garamond" w:hAnsi="Garamond"/>
          <w:b/>
        </w:rPr>
        <w:t xml:space="preserve"> </w:t>
      </w:r>
    </w:p>
    <w:p w14:paraId="205748A5" w14:textId="77777777" w:rsidR="00070D57" w:rsidRPr="00070D57" w:rsidRDefault="00070D57" w:rsidP="002D5D56">
      <w:pPr>
        <w:pStyle w:val="Punktory"/>
      </w:pPr>
    </w:p>
    <w:p w14:paraId="4F8A94E4" w14:textId="4BAB0AC4" w:rsid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ratalną formę płatności, prosimy Zamawiającego o wyrażenie zgody na ustanowienie na rzecz Wykonawcy zastawu rejestrowego na przedmiocie Zamówienia. Prosimy również o wyrażenie zgody na zawarcie umowy zastawu rejestrowego na wzorze Wykonawcy w terminie do 30 dni od daty podpisania protokołu odbioru.</w:t>
      </w:r>
    </w:p>
    <w:p w14:paraId="637C872F" w14:textId="77777777" w:rsidR="004F5B21" w:rsidRDefault="004F5B21" w:rsidP="004F5B21">
      <w:pPr>
        <w:pStyle w:val="Akapitzlist"/>
      </w:pPr>
    </w:p>
    <w:p w14:paraId="7BC8DABD" w14:textId="305A05FC" w:rsidR="004F5B21" w:rsidRPr="004F5B21" w:rsidRDefault="004F5B21" w:rsidP="004F5B21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127EDC74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7DBF7A7" w14:textId="6447CCE0" w:rsidR="00070D57" w:rsidRDefault="00070D57" w:rsidP="004C3706">
      <w:pPr>
        <w:pStyle w:val="Punktory"/>
        <w:numPr>
          <w:ilvl w:val="0"/>
          <w:numId w:val="12"/>
        </w:numPr>
      </w:pPr>
      <w:r w:rsidRPr="00070D57">
        <w:t>W razie braku zgody na zawarcie umowy zastawu na wzorze przygotowanym przez Wykonawcę prosimy o załączenie do odpowiedzi wzoru umowy zastawu rejestrowego.</w:t>
      </w:r>
    </w:p>
    <w:p w14:paraId="318B9A3F" w14:textId="53A939CD" w:rsidR="00972D43" w:rsidRDefault="00972D43" w:rsidP="002D5D56">
      <w:pPr>
        <w:pStyle w:val="Punktory"/>
      </w:pPr>
    </w:p>
    <w:p w14:paraId="1E1B624A" w14:textId="749A8352" w:rsidR="00972D43" w:rsidRPr="00972D43" w:rsidRDefault="00972D43" w:rsidP="00972D43">
      <w:pPr>
        <w:rPr>
          <w:rFonts w:ascii="Garamond" w:hAnsi="Garamond"/>
          <w:b/>
        </w:rPr>
      </w:pPr>
      <w:r w:rsidRPr="00972D43">
        <w:rPr>
          <w:rFonts w:ascii="Garamond" w:hAnsi="Garamond"/>
          <w:b/>
        </w:rPr>
        <w:t xml:space="preserve">Odp.: </w:t>
      </w:r>
      <w:r w:rsidRPr="00972D43">
        <w:rPr>
          <w:rFonts w:ascii="Garamond" w:hAnsi="Garamond"/>
        </w:rPr>
        <w:t xml:space="preserve">Nie dotyczy. </w:t>
      </w:r>
      <w:r w:rsidRPr="00972D43">
        <w:rPr>
          <w:rFonts w:ascii="Garamond" w:hAnsi="Garamond"/>
          <w:b/>
        </w:rPr>
        <w:t xml:space="preserve"> </w:t>
      </w:r>
    </w:p>
    <w:p w14:paraId="3CB88D45" w14:textId="77777777" w:rsidR="00070D57" w:rsidRPr="00070D57" w:rsidRDefault="00070D57" w:rsidP="002D5D56">
      <w:pPr>
        <w:pStyle w:val="Punktory"/>
      </w:pPr>
    </w:p>
    <w:p w14:paraId="0F107479" w14:textId="77D5119C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odpowiedź, czy Zamawiający wyraża zgodę na zawarcie umowy przewłaszczenia obowiązującej do czasu ustanowienia zastawu rejestrowego na przedmiocie zamówienia?</w:t>
      </w:r>
    </w:p>
    <w:p w14:paraId="44119511" w14:textId="77777777" w:rsidR="00337089" w:rsidRDefault="00337089" w:rsidP="002D5D56">
      <w:pPr>
        <w:pStyle w:val="Punktory"/>
      </w:pPr>
    </w:p>
    <w:p w14:paraId="1B07B21D" w14:textId="77777777" w:rsidR="00337089" w:rsidRPr="00337089" w:rsidRDefault="00337089" w:rsidP="00337089">
      <w:pPr>
        <w:rPr>
          <w:rFonts w:ascii="Garamond" w:hAnsi="Garamond"/>
          <w:b/>
        </w:rPr>
      </w:pPr>
      <w:r w:rsidRPr="00337089">
        <w:rPr>
          <w:rFonts w:ascii="Garamond" w:hAnsi="Garamond"/>
          <w:b/>
        </w:rPr>
        <w:t xml:space="preserve">Odp.: </w:t>
      </w:r>
      <w:r w:rsidRPr="00337089">
        <w:rPr>
          <w:rFonts w:ascii="Garamond" w:hAnsi="Garamond"/>
        </w:rPr>
        <w:t>Zamawiający nie zmienia zapisów SIWZ.</w:t>
      </w:r>
      <w:r w:rsidRPr="00337089">
        <w:rPr>
          <w:rFonts w:ascii="Garamond" w:hAnsi="Garamond"/>
          <w:b/>
        </w:rPr>
        <w:t xml:space="preserve"> </w:t>
      </w:r>
    </w:p>
    <w:p w14:paraId="055108B9" w14:textId="77777777" w:rsidR="00070D57" w:rsidRPr="005E2CF5" w:rsidRDefault="00070D57" w:rsidP="005E2CF5">
      <w:pPr>
        <w:rPr>
          <w:rFonts w:ascii="Garamond" w:hAnsi="Garamond"/>
        </w:rPr>
      </w:pPr>
    </w:p>
    <w:p w14:paraId="10C84E9E" w14:textId="66C9811B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odpowiedź, czy Zamawiający wyraża zgodę na ustanowienie zabezpieczenia w postaci cesji praw z polisy ubezpieczeniowej do kwoty stanowiącej równowartość przedmiotu zamówienia, do zawarcia której Zamawiający się zobowiązuje?</w:t>
      </w:r>
    </w:p>
    <w:p w14:paraId="0AF46DF6" w14:textId="5E2B31A2" w:rsidR="00CC2F61" w:rsidRDefault="00CC2F61" w:rsidP="002D5D56">
      <w:pPr>
        <w:pStyle w:val="Punktory"/>
      </w:pPr>
    </w:p>
    <w:p w14:paraId="605FE418" w14:textId="77777777" w:rsidR="00CC2F61" w:rsidRPr="004F5B21" w:rsidRDefault="00CC2F61" w:rsidP="00CC2F61">
      <w:pPr>
        <w:ind w:left="360"/>
        <w:rPr>
          <w:rFonts w:ascii="Garamond" w:hAnsi="Garamond"/>
          <w:b/>
        </w:rPr>
      </w:pPr>
      <w:r w:rsidRPr="00AB659E">
        <w:rPr>
          <w:rFonts w:ascii="Garamond" w:hAnsi="Garamond"/>
          <w:b/>
        </w:rPr>
        <w:t xml:space="preserve">Odp.: </w:t>
      </w:r>
      <w:r w:rsidRPr="00AB659E">
        <w:rPr>
          <w:rFonts w:ascii="Garamond" w:hAnsi="Garamond"/>
        </w:rPr>
        <w:t>Zamawiający nie zmienia zapisów SIWZ.</w:t>
      </w:r>
      <w:r w:rsidRPr="00AB659E">
        <w:rPr>
          <w:rFonts w:ascii="Garamond" w:hAnsi="Garamond"/>
          <w:b/>
        </w:rPr>
        <w:t xml:space="preserve"> </w:t>
      </w:r>
    </w:p>
    <w:p w14:paraId="6F7CB9B8" w14:textId="77777777" w:rsidR="00070D57" w:rsidRPr="00070D57" w:rsidRDefault="00070D57" w:rsidP="005E2CF5">
      <w:pPr>
        <w:pStyle w:val="Punktory"/>
        <w:ind w:left="0" w:firstLine="0"/>
      </w:pPr>
    </w:p>
    <w:p w14:paraId="1EEDBC23" w14:textId="01C2DFD4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potwierdzenie, że pokryje wszelkie koszty ustanowienia zabezpieczeń.</w:t>
      </w:r>
    </w:p>
    <w:p w14:paraId="2C1167F0" w14:textId="77777777" w:rsidR="000C1C5C" w:rsidRDefault="000C1C5C" w:rsidP="002D5D56">
      <w:pPr>
        <w:pStyle w:val="Punktory"/>
      </w:pPr>
    </w:p>
    <w:p w14:paraId="3092A5E6" w14:textId="04F33848" w:rsidR="000C1C5C" w:rsidRPr="00070D57" w:rsidRDefault="000C1C5C" w:rsidP="002D5D56">
      <w:pPr>
        <w:pStyle w:val="Punktory"/>
      </w:pPr>
      <w:r w:rsidRPr="00972D43">
        <w:rPr>
          <w:b/>
        </w:rPr>
        <w:t xml:space="preserve">Odp.: </w:t>
      </w:r>
      <w:r w:rsidRPr="00972D43">
        <w:t>Nie dotyczy</w:t>
      </w:r>
    </w:p>
    <w:p w14:paraId="21573A99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8A96866" w14:textId="74E7110C" w:rsidR="003505CF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zmianę zapisów dotyczących  kar umownych zawartych w § 6 ust. 1-4 ogólnych warunków umowy, w taki sposób, aby były naliczane za każdy dzień „zwłoki” a nie „opóźnienia”. Utrzymanie Zapisów w dotychczasowej formie powoduje, iż wykonawca zobowiązany będzie do zapłaty kary umownej nawet w sytuacji, gdy nie będzie ponosił odpowiedzialności za wystąpienie zdarzenia stanowiącego podstawę do naliczenia kar.</w:t>
      </w:r>
    </w:p>
    <w:p w14:paraId="3A8FFF07" w14:textId="77777777" w:rsidR="003505CF" w:rsidRDefault="003505CF" w:rsidP="003505CF">
      <w:pPr>
        <w:ind w:left="360"/>
        <w:rPr>
          <w:rFonts w:ascii="Garamond" w:hAnsi="Garamond"/>
          <w:b/>
        </w:rPr>
      </w:pPr>
    </w:p>
    <w:p w14:paraId="2F73B5B4" w14:textId="64DAD7A7" w:rsidR="003505CF" w:rsidRPr="003505CF" w:rsidRDefault="003505CF" w:rsidP="003505CF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1A99B399" w14:textId="77777777" w:rsidR="00070D57" w:rsidRPr="005E2CF5" w:rsidRDefault="00070D57" w:rsidP="005E2CF5">
      <w:pPr>
        <w:rPr>
          <w:rFonts w:ascii="Garamond" w:hAnsi="Garamond"/>
        </w:rPr>
      </w:pPr>
    </w:p>
    <w:p w14:paraId="158BB0D4" w14:textId="00FFE300" w:rsidR="00070D57" w:rsidRPr="00070D57" w:rsidRDefault="00070D57" w:rsidP="004C3706">
      <w:pPr>
        <w:pStyle w:val="Punktory"/>
        <w:numPr>
          <w:ilvl w:val="0"/>
          <w:numId w:val="12"/>
        </w:numPr>
      </w:pPr>
      <w:bookmarkStart w:id="0" w:name="_Hlk8559764"/>
      <w:r w:rsidRPr="00070D57">
        <w:t>Biorąc pod uwagę miarkowanie kar umownych proszę o:</w:t>
      </w:r>
    </w:p>
    <w:bookmarkEnd w:id="0"/>
    <w:p w14:paraId="2B0B69FE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1: poprzez zmniejszenie wysokości kary umownej z 0,1% do 0,05%,</w:t>
      </w:r>
    </w:p>
    <w:p w14:paraId="6FEDF8DB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2: poprzez zmniejszenie wysokości kary umownej z 0,2%  do 0,1%</w:t>
      </w:r>
    </w:p>
    <w:p w14:paraId="1770E39F" w14:textId="77777777" w:rsidR="00070D57" w:rsidRP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4: poprzez zmniejszenie wysokości kary umownej z 0,2%  do 0,1%</w:t>
      </w:r>
    </w:p>
    <w:p w14:paraId="60D8FA31" w14:textId="337AFEAC" w:rsidR="00070D57" w:rsidRDefault="00070D57" w:rsidP="004C370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zmianę § 6 ust. 5: poprzez zmniejszenie wysokości kary umownej z 10%  do 5%.</w:t>
      </w:r>
      <w:r w:rsidRPr="00070D57">
        <w:rPr>
          <w:rFonts w:ascii="Garamond" w:hAnsi="Garamond" w:cs="Tahoma"/>
        </w:rPr>
        <w:tab/>
      </w:r>
    </w:p>
    <w:p w14:paraId="1088EC52" w14:textId="456AADC6" w:rsidR="00EE2999" w:rsidRPr="00EE2999" w:rsidRDefault="00EE2999" w:rsidP="00EE2999">
      <w:pPr>
        <w:spacing w:after="200" w:line="276" w:lineRule="auto"/>
        <w:contextualSpacing/>
        <w:jc w:val="both"/>
        <w:rPr>
          <w:rFonts w:ascii="Garamond" w:hAnsi="Garamond" w:cs="Tahoma"/>
        </w:rPr>
      </w:pPr>
      <w:r w:rsidRPr="003505CF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EE2999">
        <w:rPr>
          <w:rFonts w:ascii="Garamond" w:hAnsi="Garamond"/>
        </w:rPr>
        <w:t>Wysokość kar została zmniejszona w „Pytania i odpowiedzi – zestaw nr 3” w odpowiedzi na pytanie nr 4.</w:t>
      </w:r>
      <w:r>
        <w:rPr>
          <w:rFonts w:ascii="Garamond" w:hAnsi="Garamond"/>
          <w:b/>
        </w:rPr>
        <w:t xml:space="preserve"> </w:t>
      </w:r>
    </w:p>
    <w:p w14:paraId="155B7EE4" w14:textId="77777777" w:rsidR="00EE2999" w:rsidRPr="00EE2999" w:rsidRDefault="00EE2999" w:rsidP="00EE2999">
      <w:pPr>
        <w:spacing w:after="200" w:line="276" w:lineRule="auto"/>
        <w:contextualSpacing/>
        <w:jc w:val="both"/>
        <w:rPr>
          <w:rFonts w:ascii="Garamond" w:hAnsi="Garamond" w:cs="Tahoma"/>
        </w:rPr>
      </w:pPr>
    </w:p>
    <w:p w14:paraId="7F0302D0" w14:textId="615E44BA" w:rsidR="00070D57" w:rsidRDefault="00070D57" w:rsidP="004C3706">
      <w:pPr>
        <w:pStyle w:val="Punktory"/>
        <w:numPr>
          <w:ilvl w:val="0"/>
          <w:numId w:val="12"/>
        </w:numPr>
      </w:pPr>
      <w:r w:rsidRPr="00070D57">
        <w:t>Mając na względzie obowiązek zachowania zasady równowagi stron umowy, prosimy o wprowadzenie do ogólnych warunków umowy kary w wysokości wskazanej w §6 ust. 5, obciążającej Zamawiającego na rzecz Wykonawcy w przypadku rozwiązania umowy z winy Zamawiającego.</w:t>
      </w:r>
    </w:p>
    <w:p w14:paraId="7788EC6A" w14:textId="77777777" w:rsidR="00FB1789" w:rsidRDefault="00FB1789" w:rsidP="00FB1789">
      <w:pPr>
        <w:rPr>
          <w:rFonts w:ascii="Garamond" w:hAnsi="Garamond"/>
          <w:b/>
        </w:rPr>
      </w:pPr>
    </w:p>
    <w:p w14:paraId="500A5379" w14:textId="5F4F1296" w:rsidR="00FB1789" w:rsidRPr="00FB1789" w:rsidRDefault="00FB1789" w:rsidP="00FB1789">
      <w:pPr>
        <w:rPr>
          <w:rFonts w:ascii="Garamond" w:hAnsi="Garamond"/>
          <w:b/>
        </w:rPr>
      </w:pPr>
      <w:r w:rsidRPr="00FB1789">
        <w:rPr>
          <w:rFonts w:ascii="Garamond" w:hAnsi="Garamond"/>
          <w:b/>
        </w:rPr>
        <w:t xml:space="preserve">Odp.: </w:t>
      </w:r>
      <w:r w:rsidRPr="00FB1789">
        <w:rPr>
          <w:rFonts w:ascii="Garamond" w:hAnsi="Garamond"/>
        </w:rPr>
        <w:t>Zamawiający nie zmienia zapisów SIWZ.</w:t>
      </w:r>
      <w:r w:rsidRPr="00FB1789">
        <w:rPr>
          <w:rFonts w:ascii="Garamond" w:hAnsi="Garamond"/>
          <w:b/>
        </w:rPr>
        <w:t xml:space="preserve"> </w:t>
      </w:r>
    </w:p>
    <w:p w14:paraId="318FDDAC" w14:textId="77777777" w:rsidR="00070D57" w:rsidRPr="00070D57" w:rsidRDefault="00070D57" w:rsidP="005E2CF5">
      <w:pPr>
        <w:pStyle w:val="Punktory"/>
        <w:ind w:left="0" w:firstLine="0"/>
      </w:pPr>
    </w:p>
    <w:p w14:paraId="7737EFEA" w14:textId="5BB5F611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Mając na względzie obowiązek zachowania zasady równowagi stron umowy zwracamy się z prośbą o ujednolicenie zapisów ogólnych warunków umowy poprzez modyfikację treści  §6 ust. 6 </w:t>
      </w:r>
      <w:proofErr w:type="spellStart"/>
      <w:r w:rsidRPr="00070D57">
        <w:t>owu</w:t>
      </w:r>
      <w:proofErr w:type="spellEnd"/>
      <w:r w:rsidRPr="00070D57">
        <w:t xml:space="preserve"> i nadanie mu brzmienia: „Strony zastrzegają sobie prawo do dochodzenia odszkodowania uzupełniającego na zasadach ogólnych”.</w:t>
      </w:r>
    </w:p>
    <w:p w14:paraId="7412C5BF" w14:textId="77777777" w:rsidR="00182B8C" w:rsidRDefault="00182B8C" w:rsidP="00182B8C">
      <w:pPr>
        <w:ind w:left="360"/>
        <w:rPr>
          <w:rFonts w:ascii="Garamond" w:hAnsi="Garamond"/>
          <w:b/>
        </w:rPr>
      </w:pPr>
    </w:p>
    <w:p w14:paraId="05A606B9" w14:textId="18CC6386" w:rsidR="00182B8C" w:rsidRPr="00182B8C" w:rsidRDefault="00182B8C" w:rsidP="00182B8C">
      <w:pPr>
        <w:ind w:left="360"/>
        <w:rPr>
          <w:rFonts w:ascii="Garamond" w:hAnsi="Garamond"/>
          <w:b/>
        </w:rPr>
      </w:pPr>
      <w:r w:rsidRPr="00182B8C">
        <w:rPr>
          <w:rFonts w:ascii="Garamond" w:hAnsi="Garamond"/>
          <w:b/>
        </w:rPr>
        <w:t xml:space="preserve">Odp.: </w:t>
      </w:r>
      <w:r w:rsidRPr="00182B8C">
        <w:rPr>
          <w:rFonts w:ascii="Garamond" w:hAnsi="Garamond"/>
        </w:rPr>
        <w:t>Zamawiający nie zmienia zapisów SIWZ.</w:t>
      </w:r>
      <w:r w:rsidRPr="00182B8C">
        <w:rPr>
          <w:rFonts w:ascii="Garamond" w:hAnsi="Garamond"/>
          <w:b/>
        </w:rPr>
        <w:t xml:space="preserve"> </w:t>
      </w:r>
    </w:p>
    <w:p w14:paraId="37FBDB72" w14:textId="77777777" w:rsidR="00070D57" w:rsidRPr="00070D57" w:rsidRDefault="00070D57" w:rsidP="0058398E">
      <w:pPr>
        <w:pStyle w:val="Punktory"/>
        <w:ind w:left="0" w:firstLine="0"/>
      </w:pPr>
    </w:p>
    <w:p w14:paraId="541E6C92" w14:textId="52C452EC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zmianę zapisu zawartego w  §6 ust. 7 </w:t>
      </w:r>
      <w:proofErr w:type="spellStart"/>
      <w:r w:rsidRPr="00070D57">
        <w:t>owu</w:t>
      </w:r>
      <w:proofErr w:type="spellEnd"/>
      <w:r w:rsidRPr="00070D57">
        <w:t xml:space="preserve"> na następujący: „Naliczenie przez Zamawiającego kary umownej następuje przez sporządzenie noty księgowej wraz z pisemnym uzasadnieniem oraz terminem zapłaty nie krótszym niż 10 dni od daty jej otrzymania”. Pozytywna odpowiedź Zamawiającego będzie miała korzystny wpływ na wysokość zaoferowanej ceny.</w:t>
      </w:r>
    </w:p>
    <w:p w14:paraId="50AE0AA4" w14:textId="3FDB066D" w:rsidR="00730841" w:rsidRDefault="00730841" w:rsidP="002D5D56">
      <w:pPr>
        <w:pStyle w:val="Punktory"/>
      </w:pPr>
    </w:p>
    <w:p w14:paraId="50925D10" w14:textId="69A2478B" w:rsidR="00730841" w:rsidRPr="002F1904" w:rsidRDefault="00730841" w:rsidP="002F1904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2E37F3CF" w14:textId="77777777" w:rsidR="00070D57" w:rsidRPr="00070D57" w:rsidRDefault="00070D57" w:rsidP="002D5D56">
      <w:pPr>
        <w:pStyle w:val="Punktory"/>
      </w:pPr>
    </w:p>
    <w:p w14:paraId="33910CB7" w14:textId="7947CAF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modyfikację zapisu §6 ust.9 pkt 1 poprzez wyznaczenie Wykonawcy dodatkowego, np. 14-dniowego terminu na rozpoczęcie dostawy lub kontynuowanie jej, zanim Zamawiający odstąpi od umowy.</w:t>
      </w:r>
    </w:p>
    <w:p w14:paraId="5EA18B04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765EFDAE" w14:textId="119F91B1" w:rsidR="00070D57" w:rsidRPr="002F1904" w:rsidRDefault="00666ADC" w:rsidP="002F1904">
      <w:pPr>
        <w:spacing w:after="200" w:line="276" w:lineRule="auto"/>
        <w:contextualSpacing/>
        <w:jc w:val="both"/>
        <w:rPr>
          <w:rFonts w:ascii="Garamond" w:hAnsi="Garamond" w:cs="Tahoma"/>
        </w:rPr>
      </w:pPr>
      <w:r w:rsidRPr="00666ADC">
        <w:rPr>
          <w:b/>
        </w:rPr>
        <w:t xml:space="preserve">Odp.: </w:t>
      </w:r>
      <w:r w:rsidRPr="00666ADC">
        <w:rPr>
          <w:rFonts w:ascii="Garamond" w:hAnsi="Garamond"/>
        </w:rPr>
        <w:t>Zamawiający zmodyfikował ten zapis w „Pytania i odpowiedzi – zestaw nr 3” w odpowiedzi na pytanie nr 6.</w:t>
      </w:r>
      <w:r>
        <w:rPr>
          <w:rFonts w:ascii="Garamond" w:hAnsi="Garamond"/>
          <w:b/>
        </w:rPr>
        <w:t xml:space="preserve"> </w:t>
      </w:r>
    </w:p>
    <w:p w14:paraId="3536E543" w14:textId="77777777" w:rsidR="00070D57" w:rsidRPr="006C2F0E" w:rsidRDefault="00070D57" w:rsidP="006C2F0E">
      <w:pPr>
        <w:rPr>
          <w:rFonts w:ascii="Garamond" w:hAnsi="Garamond"/>
        </w:rPr>
      </w:pPr>
    </w:p>
    <w:p w14:paraId="1606084B" w14:textId="24B9D9D3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Zamawiającego o usunięcie §6 ust. 1 pkt 2) oraz §6 ust. 10 wzoru umowy. Podstawy do odstąpienia od umowy powinny zostać jasno określone, poprzez wskazanie konkretnych naruszeń, których wystąpienie powoduje zaistnienie skutku w postaci odstąpienia. Dopuszczenie odstąpienia od umowy w przypadku jakiegokolwiek naruszenia obowiązków umownych czy to w zakresie dostawy czy ogólnie wynikających z całej umowy jest zbyt rygorystyczne i blankietowe, co wpływa na brak pewności co do istnienia stosunku prawnego pomiędzy stronami. Wskazane postanowienia są sprzeczne z Prawem zamówień publicznych, które także zakładają stałość umowy zawartej w wyniku rozstrzygnięcia postępowania. Zgodnie z publikacją „Umowy o zamówienia publiczne w zarysie” autorstwa prof. dr hab. Ryszarda Szostaka </w:t>
      </w:r>
      <w:r w:rsidRPr="00070D57">
        <w:rPr>
          <w:u w:val="single"/>
        </w:rPr>
        <w:t>wydanego przez Urząd Zamówień Publicznych</w:t>
      </w:r>
      <w:r w:rsidRPr="00070D57">
        <w:t xml:space="preserve">: „Zakaz zastrzegania prawa odstąpienia od umowy o zamówienie publiczne w ujęciu art. 395 </w:t>
      </w:r>
      <w:proofErr w:type="spellStart"/>
      <w:r w:rsidRPr="00070D57">
        <w:t>kc</w:t>
      </w:r>
      <w:proofErr w:type="spellEnd"/>
      <w:r w:rsidRPr="00070D57">
        <w:t xml:space="preserve"> nie został co prawda sformułowany wyraźnie w prawie polskim, jednak jest on oczywisty na tle wyjątkowych przypadków jednostronnego rozwiązania umowy przez zamawiającego przewidzianych w art. 145-145a </w:t>
      </w:r>
      <w:proofErr w:type="spellStart"/>
      <w:r w:rsidRPr="00070D57">
        <w:t>Pzp</w:t>
      </w:r>
      <w:proofErr w:type="spellEnd"/>
      <w:r w:rsidRPr="00070D57">
        <w:t xml:space="preserve">.”. W związku z tym jasno należy wskazać, że umowne podstawy zarówno do odstąpienia jak i rozwiązania są na gruncie </w:t>
      </w:r>
      <w:proofErr w:type="spellStart"/>
      <w:r w:rsidRPr="00070D57">
        <w:t>pzp</w:t>
      </w:r>
      <w:proofErr w:type="spellEnd"/>
      <w:r w:rsidRPr="00070D57">
        <w:t xml:space="preserve"> znacznie ograniczone. Z przytoczonego zdania wynika wręcz, że prawo do jednostronnego rozwiązania umowy ograniczone jest wyłącznie do przypadków określonych w art. 145-145a </w:t>
      </w:r>
      <w:proofErr w:type="spellStart"/>
      <w:r w:rsidRPr="00070D57">
        <w:t>pzp</w:t>
      </w:r>
      <w:proofErr w:type="spellEnd"/>
      <w:r w:rsidRPr="00070D57">
        <w:t>. W związku z powyższym rozwiązania przewidziane przez Zamawiającego mogą zostać uznane za nieważne.</w:t>
      </w:r>
    </w:p>
    <w:p w14:paraId="08E639CA" w14:textId="0343AE76" w:rsidR="00BE3B0F" w:rsidRDefault="00BE3B0F" w:rsidP="002D5D56">
      <w:pPr>
        <w:pStyle w:val="Punktory"/>
      </w:pPr>
    </w:p>
    <w:p w14:paraId="52AAC9BC" w14:textId="77777777" w:rsidR="00BE3B0F" w:rsidRPr="003505CF" w:rsidRDefault="00BE3B0F" w:rsidP="00BE3B0F">
      <w:pPr>
        <w:ind w:left="360"/>
        <w:rPr>
          <w:rFonts w:ascii="Garamond" w:hAnsi="Garamond"/>
          <w:b/>
        </w:rPr>
      </w:pPr>
      <w:r w:rsidRPr="003505CF">
        <w:rPr>
          <w:rFonts w:ascii="Garamond" w:hAnsi="Garamond"/>
          <w:b/>
        </w:rPr>
        <w:lastRenderedPageBreak/>
        <w:t xml:space="preserve">Odp.: </w:t>
      </w:r>
      <w:r w:rsidRPr="003505CF">
        <w:rPr>
          <w:rFonts w:ascii="Garamond" w:hAnsi="Garamond"/>
        </w:rPr>
        <w:t>Zamawiający nie zmienia zapisów SIWZ.</w:t>
      </w:r>
      <w:r w:rsidRPr="003505CF">
        <w:rPr>
          <w:rFonts w:ascii="Garamond" w:hAnsi="Garamond"/>
          <w:b/>
        </w:rPr>
        <w:t xml:space="preserve"> </w:t>
      </w:r>
    </w:p>
    <w:p w14:paraId="0078EDA2" w14:textId="77777777" w:rsidR="00070D57" w:rsidRPr="004A174B" w:rsidRDefault="00070D57" w:rsidP="004A174B">
      <w:pPr>
        <w:rPr>
          <w:rFonts w:ascii="Garamond" w:hAnsi="Garamond"/>
        </w:rPr>
      </w:pPr>
    </w:p>
    <w:p w14:paraId="3A40FECC" w14:textId="372998F3" w:rsid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informację, czy Zamawiający zgodzi się na zawarcie umowy powierzenia danych do przetwarzania  danych osobowych, o której mowa w §8 ust. 1 </w:t>
      </w:r>
      <w:proofErr w:type="spellStart"/>
      <w:r w:rsidRPr="00070D57">
        <w:t>owu</w:t>
      </w:r>
      <w:proofErr w:type="spellEnd"/>
      <w:r w:rsidRPr="00070D57">
        <w:t xml:space="preserve"> na wzorze Wykonawcy? W przypadku braku zgody na powyższe uprzejmie prosimy o udostępnienie w załączeniu do wyjaśnień Zamawiającego lub na stronie internetowej prowadzonego postępowania, wzoru przedmiotowej umowy.</w:t>
      </w:r>
    </w:p>
    <w:p w14:paraId="57ABA5FB" w14:textId="77777777" w:rsidR="00B579FA" w:rsidRDefault="00B579FA" w:rsidP="00B579FA">
      <w:pPr>
        <w:ind w:left="360"/>
        <w:rPr>
          <w:rFonts w:ascii="Garamond" w:hAnsi="Garamond"/>
          <w:b/>
        </w:rPr>
      </w:pPr>
    </w:p>
    <w:p w14:paraId="3E7C0394" w14:textId="5E214844" w:rsidR="00B579FA" w:rsidRPr="004A174B" w:rsidRDefault="00B579FA" w:rsidP="004A174B">
      <w:pPr>
        <w:ind w:left="360"/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6A7BB29F" w14:textId="77777777" w:rsidR="00070D57" w:rsidRPr="00070D57" w:rsidRDefault="00070D57" w:rsidP="002D5D56">
      <w:pPr>
        <w:pStyle w:val="Punktory"/>
        <w:rPr>
          <w:highlight w:val="yellow"/>
        </w:rPr>
      </w:pPr>
    </w:p>
    <w:p w14:paraId="26807340" w14:textId="4D02012F" w:rsidR="00070D57" w:rsidRPr="00CC006E" w:rsidRDefault="00070D57" w:rsidP="004C3706">
      <w:pPr>
        <w:pStyle w:val="Punktory"/>
        <w:numPr>
          <w:ilvl w:val="0"/>
          <w:numId w:val="12"/>
        </w:numPr>
        <w:rPr>
          <w:rFonts w:eastAsia="Calibri"/>
          <w:lang w:eastAsia="en-US"/>
        </w:rPr>
      </w:pPr>
      <w:r w:rsidRPr="00070D57">
        <w:t>Prosimy o modyfikację zapisu zawartego w pkt. 11.2 SIWZ poprzez dodanie na końcu zdania zwrotu: „o ile są oni znani w dniu składania ofert”. Wykonawca może przewidywać powierzenie części zamówienia podwykonawcom, ale nie ma obowiązku zawierania umów podwykonawczych już na etapie przed złożeniem oferty, wybór podwykonawcy zgodnie z obowiązującymi przepisami może nastąpić w późniejszym terminie.</w:t>
      </w:r>
      <w:bookmarkStart w:id="1" w:name="_Hlk30668085"/>
    </w:p>
    <w:p w14:paraId="60F45026" w14:textId="77777777" w:rsidR="00CC006E" w:rsidRPr="00CC006E" w:rsidRDefault="00CC006E" w:rsidP="002D5D56">
      <w:pPr>
        <w:pStyle w:val="Punktory"/>
        <w:rPr>
          <w:rFonts w:eastAsia="Calibri"/>
        </w:rPr>
      </w:pPr>
    </w:p>
    <w:p w14:paraId="1237B900" w14:textId="175AEA28" w:rsidR="00CC006E" w:rsidRPr="00CC006E" w:rsidRDefault="00CC006E" w:rsidP="002D5D56">
      <w:pPr>
        <w:pStyle w:val="Punktory"/>
        <w:rPr>
          <w:rFonts w:eastAsia="Calibri"/>
          <w:lang w:eastAsia="en-US"/>
        </w:rPr>
      </w:pPr>
      <w:r w:rsidRPr="00B579FA">
        <w:rPr>
          <w:b/>
        </w:rPr>
        <w:t xml:space="preserve">Odp.: </w:t>
      </w:r>
      <w:r w:rsidRPr="00CC006E">
        <w:t xml:space="preserve">Zamawiający nie widzi  potrzeby modyfikacji, ponieważ jest zapis, że zgodnie z art. 36 b ust. 1 ustawy </w:t>
      </w:r>
      <w:proofErr w:type="spellStart"/>
      <w:r w:rsidRPr="00CC006E">
        <w:t>P.z.p</w:t>
      </w:r>
      <w:proofErr w:type="spellEnd"/>
      <w:r w:rsidRPr="00CC006E">
        <w:t xml:space="preserve">., który to przepis zastrzega ten warunek. </w:t>
      </w:r>
    </w:p>
    <w:p w14:paraId="28D230E6" w14:textId="77777777" w:rsidR="00070D57" w:rsidRPr="00070D57" w:rsidRDefault="00070D57" w:rsidP="00070D57">
      <w:pPr>
        <w:pStyle w:val="Akapitzlist"/>
        <w:rPr>
          <w:rFonts w:ascii="Garamond" w:eastAsia="Calibri" w:hAnsi="Garamond"/>
          <w:lang w:eastAsia="en-US"/>
        </w:rPr>
      </w:pPr>
    </w:p>
    <w:p w14:paraId="22AAA872" w14:textId="5CB0C913" w:rsidR="00070D57" w:rsidRPr="00070D57" w:rsidRDefault="00070D57" w:rsidP="004C3706">
      <w:pPr>
        <w:pStyle w:val="Punktory"/>
        <w:numPr>
          <w:ilvl w:val="0"/>
          <w:numId w:val="12"/>
        </w:numPr>
        <w:rPr>
          <w:rFonts w:eastAsia="Calibri"/>
          <w:lang w:eastAsia="en-US"/>
        </w:rPr>
      </w:pPr>
      <w:r w:rsidRPr="00070D57">
        <w:t xml:space="preserve">Prosimy Zamawiającego o zmianę treści oświadczenia Wykonawcy o przynależności lub braku przynależności do tej samej grupy kapitałowej, stanowiącego załącznik nr 7 do SIWZ poprzez powołanie się na art. 24 ust. 11 ustawy PZP. Pragniemy nadmienić, iż Wykonawca w terminie 3 dni od zamieszczenia informacji zgodnie z art. 86 ust. 5 ustawy PZP, </w:t>
      </w:r>
      <w:r w:rsidRPr="00070D57">
        <w:rPr>
          <w:u w:val="single"/>
        </w:rPr>
        <w:t xml:space="preserve">ma obowiązek złożyć powyższe oświadczenie, które winno się odnosić do przynależności lub braku przynależności do grupy kapitałowej </w:t>
      </w:r>
      <w:r w:rsidRPr="00070D57">
        <w:rPr>
          <w:b/>
          <w:u w:val="single"/>
        </w:rPr>
        <w:t>z innymi Wykonawcami, którzy złożyli oferty w przedmiotowym postępowaniu</w:t>
      </w:r>
      <w:r w:rsidRPr="00070D57">
        <w:rPr>
          <w:u w:val="single"/>
        </w:rPr>
        <w:t xml:space="preserve"> a nie przynależności do jakiejkolwiek grupy kapitałowej</w:t>
      </w:r>
      <w:r w:rsidRPr="00070D57">
        <w:t>.  W obecnym stanie prawnym Wykonawca nie jest już więc obowiązany do wskazywania w oświadczeniu listy podmiotów należących z nim do tej samej grupy kapitałowej.</w:t>
      </w:r>
    </w:p>
    <w:p w14:paraId="080CDC6F" w14:textId="5203AE35" w:rsidR="00070D57" w:rsidRDefault="00070D57" w:rsidP="002D5D56">
      <w:pPr>
        <w:pStyle w:val="Punktory"/>
        <w:rPr>
          <w:rFonts w:eastAsia="Arial Unicode MS"/>
          <w:lang w:bidi="hi-IN"/>
        </w:rPr>
      </w:pPr>
    </w:p>
    <w:p w14:paraId="566CF275" w14:textId="77777777" w:rsidR="00576F24" w:rsidRDefault="00FF17C8" w:rsidP="002D5D56">
      <w:pPr>
        <w:pStyle w:val="Punktory"/>
      </w:pPr>
      <w:r w:rsidRPr="00B579FA">
        <w:rPr>
          <w:b/>
        </w:rPr>
        <w:t>Odp.:</w:t>
      </w:r>
      <w:r>
        <w:rPr>
          <w:b/>
        </w:rPr>
        <w:t xml:space="preserve"> </w:t>
      </w:r>
      <w:r w:rsidRPr="00E57564">
        <w:t xml:space="preserve">Zamawiający </w:t>
      </w:r>
      <w:r w:rsidRPr="00E57564">
        <w:rPr>
          <w:highlight w:val="yellow"/>
        </w:rPr>
        <w:t>modyfikuje</w:t>
      </w:r>
      <w:r w:rsidRPr="00E57564">
        <w:t xml:space="preserve"> załą</w:t>
      </w:r>
      <w:r w:rsidR="00E57564" w:rsidRPr="00E57564">
        <w:t>cznik nr 7 do SIWZ zgodnie z załącznikiem do niniejszego pisma.</w:t>
      </w:r>
    </w:p>
    <w:p w14:paraId="723EF926" w14:textId="01A5F321" w:rsidR="00FF17C8" w:rsidRPr="00070D57" w:rsidRDefault="00E57564" w:rsidP="002D5D56">
      <w:pPr>
        <w:pStyle w:val="Punktory"/>
        <w:rPr>
          <w:rFonts w:eastAsia="Arial Unicode MS"/>
          <w:lang w:bidi="hi-IN"/>
        </w:rPr>
      </w:pPr>
      <w:r>
        <w:rPr>
          <w:b/>
        </w:rPr>
        <w:t xml:space="preserve"> </w:t>
      </w:r>
    </w:p>
    <w:p w14:paraId="70713895" w14:textId="41C41017" w:rsidR="00070D57" w:rsidRPr="00070D57" w:rsidRDefault="00070D57" w:rsidP="004C3706">
      <w:pPr>
        <w:pStyle w:val="Punktory"/>
        <w:numPr>
          <w:ilvl w:val="0"/>
          <w:numId w:val="12"/>
        </w:numPr>
        <w:rPr>
          <w:rFonts w:eastAsia="Arial Unicode MS"/>
          <w:kern w:val="1"/>
          <w:lang w:eastAsia="hi-IN" w:bidi="hi-IN"/>
        </w:rPr>
      </w:pPr>
      <w:r w:rsidRPr="00070D57">
        <w:t>W celu zabezpieczenia istnienia stosunku prawnego pomiędzy Stronami oraz rozwiązania wątpliwości co do intencji Stron na wypadek uznania postanowień umowy za nieważne lub nieskuteczne,  prosimy o wyrażenie zgody na wprowadzenie do umowy następujących zapisów, stanowiących standardowe rozwiązanie przyjęte w obrocie gospodarczym:</w:t>
      </w:r>
    </w:p>
    <w:p w14:paraId="4294970D" w14:textId="77777777" w:rsidR="00070D57" w:rsidRPr="00070D57" w:rsidRDefault="00070D57" w:rsidP="00070D57">
      <w:pPr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„Klauzula </w:t>
      </w:r>
      <w:proofErr w:type="spellStart"/>
      <w:r w:rsidRPr="00070D57">
        <w:rPr>
          <w:rFonts w:ascii="Garamond" w:hAnsi="Garamond" w:cs="Tahoma"/>
          <w:lang w:eastAsia="ar-SA"/>
        </w:rPr>
        <w:t>salwatoryjna</w:t>
      </w:r>
      <w:proofErr w:type="spellEnd"/>
      <w:r w:rsidRPr="00070D57">
        <w:rPr>
          <w:rFonts w:ascii="Garamond" w:hAnsi="Garamond" w:cs="Tahoma"/>
          <w:lang w:eastAsia="ar-SA"/>
        </w:rPr>
        <w:t>”</w:t>
      </w:r>
    </w:p>
    <w:p w14:paraId="5973AF5A" w14:textId="77777777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461B0389" w14:textId="77777777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15637191" w14:textId="7281BAAD" w:rsidR="00070D57" w:rsidRPr="00070D57" w:rsidRDefault="00070D57" w:rsidP="004C3706">
      <w:pPr>
        <w:numPr>
          <w:ilvl w:val="0"/>
          <w:numId w:val="10"/>
        </w:numPr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</w:t>
      </w:r>
      <w:r w:rsidRPr="00070D57">
        <w:rPr>
          <w:rFonts w:ascii="Garamond" w:hAnsi="Garamond" w:cs="Tahoma"/>
          <w:lang w:eastAsia="ar-SA"/>
        </w:rPr>
        <w:lastRenderedPageBreak/>
        <w:t>wykonawcy przez zamawiającego z tytułu przeniesienia własności przedmiotu umowy.”</w:t>
      </w:r>
      <w:bookmarkEnd w:id="1"/>
    </w:p>
    <w:p w14:paraId="23089681" w14:textId="7932D310" w:rsidR="00070D57" w:rsidRDefault="00070D5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2DD80B71" w14:textId="2BF95A9B" w:rsidR="00A4250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  <w:r w:rsidRPr="00A42507">
        <w:rPr>
          <w:rFonts w:ascii="Garamond" w:hAnsi="Garamond" w:cs="Tahoma"/>
          <w:b/>
          <w:lang w:eastAsia="ar-SA"/>
        </w:rPr>
        <w:t>Odp.</w:t>
      </w:r>
      <w:r>
        <w:rPr>
          <w:rFonts w:ascii="Garamond" w:hAnsi="Garamond" w:cs="Tahoma"/>
          <w:lang w:eastAsia="ar-SA"/>
        </w:rPr>
        <w:t xml:space="preserve"> Zamawiający dodaje do § 10 ogólnych warunków umowy ust. 7 i 8 o następującym brzemieniu:</w:t>
      </w:r>
    </w:p>
    <w:p w14:paraId="23A10176" w14:textId="72C1C3C3" w:rsidR="00A4250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13BDDEB3" w14:textId="77777777" w:rsidR="00A42507" w:rsidRDefault="00A42507" w:rsidP="00A42507">
      <w:pPr>
        <w:jc w:val="both"/>
        <w:rPr>
          <w:rFonts w:ascii="Garamond" w:hAnsi="Garamond"/>
          <w:color w:val="000000"/>
        </w:rPr>
      </w:pPr>
      <w:r>
        <w:rPr>
          <w:rFonts w:ascii="Garamond" w:hAnsi="Garamond" w:cs="Tahoma"/>
          <w:lang w:eastAsia="ar-SA"/>
        </w:rPr>
        <w:t xml:space="preserve">„7. </w:t>
      </w:r>
      <w:r w:rsidRPr="00542F89">
        <w:rPr>
          <w:rFonts w:ascii="Garamond" w:hAnsi="Garamond" w:cs="Tahoma"/>
          <w:lang w:eastAsia="ar-SA"/>
        </w:rPr>
        <w:t xml:space="preserve">Strony oświadczają iż w przypadku, gdy którekolwiek z postanowień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mowy, z mocy prawa lub ostatecznego albo prawomocnego orzeczenia jakiegokolwiek organu administracyjnego lub sądu, zostaną uznane za nieważne lub nieskuteczne, pozostałe postanowienia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 zachowują pełną moc i skuteczność. </w:t>
      </w:r>
    </w:p>
    <w:p w14:paraId="11B2DFBF" w14:textId="163E6321" w:rsidR="004A174B" w:rsidRPr="004A174B" w:rsidRDefault="00A42507" w:rsidP="00A42507">
      <w:pPr>
        <w:jc w:val="both"/>
        <w:rPr>
          <w:rFonts w:ascii="Garamond" w:hAnsi="Garamond"/>
          <w:color w:val="000000"/>
        </w:rPr>
      </w:pPr>
      <w:r>
        <w:rPr>
          <w:rFonts w:ascii="Garamond" w:hAnsi="Garamond" w:cs="Tahoma"/>
          <w:lang w:eastAsia="ar-SA"/>
        </w:rPr>
        <w:t xml:space="preserve">8. </w:t>
      </w:r>
      <w:r w:rsidRPr="00542F89">
        <w:rPr>
          <w:rFonts w:ascii="Garamond" w:hAnsi="Garamond" w:cs="Tahoma"/>
          <w:lang w:eastAsia="ar-SA"/>
        </w:rPr>
        <w:t xml:space="preserve">Postanowienia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 xml:space="preserve">mowy nieważne lub nieskuteczne, zgodnie z ust. </w:t>
      </w:r>
      <w:r>
        <w:rPr>
          <w:rFonts w:ascii="Garamond" w:hAnsi="Garamond" w:cs="Tahoma"/>
          <w:lang w:eastAsia="ar-SA"/>
        </w:rPr>
        <w:t>7</w:t>
      </w:r>
      <w:r w:rsidRPr="00542F89">
        <w:rPr>
          <w:rFonts w:ascii="Garamond" w:hAnsi="Garamond" w:cs="Tahoma"/>
          <w:lang w:eastAsia="ar-SA"/>
        </w:rPr>
        <w:t xml:space="preserve"> zostaną zastąpione, na mocy </w:t>
      </w:r>
      <w:r>
        <w:rPr>
          <w:rFonts w:ascii="Garamond" w:hAnsi="Garamond" w:cs="Tahoma"/>
          <w:lang w:eastAsia="ar-SA"/>
        </w:rPr>
        <w:t>u</w:t>
      </w:r>
      <w:r w:rsidRPr="00542F89">
        <w:rPr>
          <w:rFonts w:ascii="Garamond" w:hAnsi="Garamond" w:cs="Tahoma"/>
          <w:lang w:eastAsia="ar-SA"/>
        </w:rPr>
        <w:t>mowy, postanowieniami ważnymi w świetle prawa i w pełni skutecznymi, które wywołują skutki prawne zapewniające możliwie zbliżone do pierwotnych korzyści gospodarcze dla każdej ze Stron.</w:t>
      </w:r>
      <w:r>
        <w:rPr>
          <w:rFonts w:ascii="Garamond" w:hAnsi="Garamond" w:cs="Tahoma"/>
          <w:lang w:eastAsia="ar-SA"/>
        </w:rPr>
        <w:t>”</w:t>
      </w:r>
    </w:p>
    <w:p w14:paraId="2AFF2DD4" w14:textId="77777777" w:rsidR="00A42507" w:rsidRPr="00070D57" w:rsidRDefault="00A42507" w:rsidP="00A42507">
      <w:pPr>
        <w:contextualSpacing/>
        <w:jc w:val="both"/>
        <w:rPr>
          <w:rFonts w:ascii="Garamond" w:hAnsi="Garamond" w:cs="Tahoma"/>
          <w:lang w:eastAsia="ar-SA"/>
        </w:rPr>
      </w:pPr>
    </w:p>
    <w:p w14:paraId="1B8289A3" w14:textId="7F033EE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Z uwagi na zagrożenie związane z pandemią wywołaną wirusem SARS-CoV-2, prosimy Zamawiającego o wprowadzenie do wzoru umowy następujących postanowień umownych regulujących stosunki między stronami na wypadek wystąpienia siły wyższej:</w:t>
      </w:r>
    </w:p>
    <w:p w14:paraId="79E70395" w14:textId="43184FBD" w:rsidR="00070D57" w:rsidRPr="00070D57" w:rsidRDefault="00070D57" w:rsidP="00070D57">
      <w:pPr>
        <w:jc w:val="center"/>
        <w:rPr>
          <w:rFonts w:ascii="Garamond" w:hAnsi="Garamond" w:cs="Tahoma"/>
          <w:b/>
        </w:rPr>
      </w:pPr>
      <w:bookmarkStart w:id="2" w:name="_Hlk54360488"/>
      <w:r w:rsidRPr="00070D57">
        <w:rPr>
          <w:rFonts w:ascii="Garamond" w:hAnsi="Garamond" w:cs="Tahoma"/>
          <w:b/>
        </w:rPr>
        <w:t>§</w:t>
      </w:r>
      <w:bookmarkEnd w:id="2"/>
      <w:r w:rsidRPr="00070D57">
        <w:rPr>
          <w:rFonts w:ascii="Garamond" w:hAnsi="Garamond" w:cs="Tahoma"/>
          <w:b/>
        </w:rPr>
        <w:t>___</w:t>
      </w:r>
    </w:p>
    <w:p w14:paraId="2E81755F" w14:textId="77777777" w:rsidR="00070D57" w:rsidRPr="00070D57" w:rsidRDefault="00070D57" w:rsidP="00070D57">
      <w:pPr>
        <w:jc w:val="center"/>
        <w:rPr>
          <w:rFonts w:ascii="Garamond" w:hAnsi="Garamond" w:cs="Tahoma"/>
          <w:b/>
        </w:rPr>
      </w:pPr>
      <w:r w:rsidRPr="00070D57">
        <w:rPr>
          <w:rFonts w:ascii="Garamond" w:hAnsi="Garamond" w:cs="Tahoma"/>
          <w:b/>
        </w:rPr>
        <w:t>Siła wyższa</w:t>
      </w:r>
    </w:p>
    <w:p w14:paraId="37809C4C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 1. Przez siłę wyższą Strony rozumieją zdarzenie zewnętrzne, niemożliwe do przewidzenia i zapobieżenia przez Strony, które ma wpływ na zakres i sposób realizacji Umowy, w szczególności:</w:t>
      </w:r>
    </w:p>
    <w:p w14:paraId="5BF8E0D5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a) epidemie, pandemie i inne wyjątkowe stany zagrożenia zdrowia wielu osób, w tym stany zagrożenia epidemicznego;</w:t>
      </w:r>
    </w:p>
    <w:p w14:paraId="75D62152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b) wojny (wypowiedziane lub nie) oraz inne działania zbrojne, inwazje, mobilizacje, rekwizycje lub embarga; </w:t>
      </w:r>
    </w:p>
    <w:p w14:paraId="32C92DBE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c) terroryzm, rebelie, rewolucje, powstania, wojny domowe, przewroty wojskowe lub cywilne;</w:t>
      </w:r>
    </w:p>
    <w:p w14:paraId="6AEC9BAD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d) promieniowanie radioaktywne lub skażenie przez radioaktywność od paliwa jądrowego lub odpadów jądrowych, ze spalania paliwa jądrowego, radioaktywnych toksycznych materiałów wybuchowych oraz innych niebezpiecznych właściwości wszelkich wybuchowych zespołów nuklearnych składników; </w:t>
      </w:r>
    </w:p>
    <w:p w14:paraId="121D2AE5" w14:textId="77777777" w:rsidR="00070D57" w:rsidRPr="00070D57" w:rsidRDefault="00070D57" w:rsidP="00070D57">
      <w:p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e) klęski żywiołowe, takie jak trzęsienie ziemi, powódź, pożar lub inne.</w:t>
      </w:r>
    </w:p>
    <w:p w14:paraId="04034E2A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2. Strony zgodnie postanawiają, że nie są odpowiedzialne za skutki wynikające z wystąpienia siły wyższej. </w:t>
      </w:r>
    </w:p>
    <w:p w14:paraId="0DDA52DD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3. </w:t>
      </w:r>
      <w:r w:rsidRPr="00070D57">
        <w:rPr>
          <w:rFonts w:ascii="Garamond" w:hAnsi="Garamond" w:cs="Tahoma"/>
          <w:color w:val="auto"/>
        </w:rPr>
        <w:t xml:space="preserve">Jeżeli którakolwiek ze Stron stwierdzi, że umowa nie może być realizowana bądź jej realizowanie jest w znacznym stopniu utrudnione z powodu wystąpienia siły wyższej lub z powodu następstw wystąpienia siły wyższej, niezwłocznie powiadomi o tym drugą stronę na piśmie, mailowo lub faxem. </w:t>
      </w:r>
    </w:p>
    <w:p w14:paraId="0BA9A53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4. W przypadku wystąpienia siły wyższej lub jej następstw uniemożliwiających lub znacznie utrudniających wykonanie umowy zgodnie z jej pierwotnym brzmieniem, Strony uzgodnią wzajemne działania minimalizujące negatywne skutki działania siły wyższej. Uzgodnienia mogą nastąpić przy wykorzystaniu środków komunikacji elektronicznej, w tym mailowo. </w:t>
      </w:r>
    </w:p>
    <w:p w14:paraId="06338938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5. W przypadku, o którym mowa powyżej Strony mogą w szczególności dokonać koniecznych zmian w treści umowy, w tym wydłużyć terminy jej wykonania, zmienić zakres świadczenia Wykonawcy lub sposób wykonania umowy. </w:t>
      </w:r>
    </w:p>
    <w:p w14:paraId="0223EE3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6. W razie gdy wykonanie umowy zgodnie z jej treścią nie jest możliwe z przyczyn wywołanych działaniem siły wyższej, Strony nie naliczą kar umownych przewidzianych na wypadek jakiekolwiek formy niewykonania lub nienależytego wykonania umowy, w szczególności kar z tytułu nieterminowego wykonania obowiązków umownych przez Wykonawcę. </w:t>
      </w:r>
    </w:p>
    <w:p w14:paraId="377617F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</w:rPr>
        <w:t xml:space="preserve">7. W przypadku, gdy brak jest możliwości dojścia do porozumienia w kwestii działań określonych w ust. 3 i w konsekwencji którakolwiek ze Stron odstąpi od umowy na skutek wystąpienia siły </w:t>
      </w:r>
      <w:r w:rsidRPr="00070D57">
        <w:rPr>
          <w:rFonts w:ascii="Garamond" w:hAnsi="Garamond" w:cs="Tahoma"/>
          <w:color w:val="auto"/>
        </w:rPr>
        <w:lastRenderedPageBreak/>
        <w:t>wyższej, Strony zwracają sobie wzajemnie świadczenia, które otrzymały od drugiej Strony. W przypadku gdy zwrot wykonanej już części świadczenia jest niemożliwy lub znacznie utrudniony, Zamawiający nie zwraca Wykonawcy świadczenia w tej części, a Wykonawcy przysługuje z tego tytułu wynagrodzenie proporcjonalne do części świadczenia, którą zatrzymał Zamawiający.</w:t>
      </w:r>
    </w:p>
    <w:p w14:paraId="4881EE65" w14:textId="77777777" w:rsidR="00070D57" w:rsidRP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</w:rPr>
      </w:pPr>
      <w:r w:rsidRPr="00070D57">
        <w:rPr>
          <w:rFonts w:ascii="Garamond" w:hAnsi="Garamond" w:cs="Tahoma"/>
          <w:color w:val="auto"/>
          <w:lang w:eastAsia="ar-SA"/>
        </w:rPr>
        <w:t xml:space="preserve">8. </w:t>
      </w:r>
      <w:r w:rsidRPr="00070D57">
        <w:rPr>
          <w:rFonts w:ascii="Garamond" w:hAnsi="Garamond" w:cs="Tahoma"/>
          <w:color w:val="auto"/>
        </w:rPr>
        <w:t xml:space="preserve">Strony oświadczają, że okoliczność zawarcia niniejszej Umowy w warunkach pandemii wirusa SARS-CoV-2, czyli w warunkach działania siły wyższej, nie wyłącza możliwości skorzystania z rozwiązań wynikających z niniejszego paragrafu na etapie realizacji Umowy. W szczególności Strony są uprawnione do skorzystania z możliwości przesunięcia terminu realizacji niniejszej Umowy w razie, gdy negatywne konsekwencje wystąpienia pandemii SARS-CoV-2 będą uniemożliwiały lub znacznie utrudniały realizację Umowy w pierwotnie zakładanym terminie. </w:t>
      </w:r>
    </w:p>
    <w:p w14:paraId="3BA361BF" w14:textId="6B2631ED" w:rsidR="00070D57" w:rsidRDefault="00070D57" w:rsidP="00070D57">
      <w:pPr>
        <w:pStyle w:val="Default"/>
        <w:spacing w:after="53"/>
        <w:jc w:val="both"/>
        <w:rPr>
          <w:rFonts w:ascii="Garamond" w:hAnsi="Garamond" w:cs="Tahoma"/>
          <w:color w:val="auto"/>
          <w:lang w:eastAsia="ar-SA"/>
        </w:rPr>
      </w:pPr>
    </w:p>
    <w:p w14:paraId="0E776B62" w14:textId="77777777" w:rsidR="00A42507" w:rsidRPr="00B579FA" w:rsidRDefault="00A42507" w:rsidP="00A42507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704D93A6" w14:textId="77777777" w:rsidR="00A42507" w:rsidRPr="00070D57" w:rsidRDefault="00A42507" w:rsidP="00070D57">
      <w:pPr>
        <w:pStyle w:val="Default"/>
        <w:spacing w:after="53"/>
        <w:jc w:val="both"/>
        <w:rPr>
          <w:rFonts w:ascii="Garamond" w:hAnsi="Garamond" w:cs="Tahoma"/>
          <w:color w:val="auto"/>
          <w:lang w:eastAsia="ar-SA"/>
        </w:rPr>
      </w:pPr>
    </w:p>
    <w:p w14:paraId="05E9BA0D" w14:textId="1DF4526D" w:rsidR="00070D57" w:rsidRPr="00070D57" w:rsidRDefault="005C092B" w:rsidP="002D5D56">
      <w:pPr>
        <w:pStyle w:val="Punktory"/>
      </w:pPr>
      <w:r>
        <w:t xml:space="preserve">50. </w:t>
      </w:r>
      <w:r w:rsidR="00070D57" w:rsidRPr="00070D57">
        <w:t>Zgodnie z art. 144 ustawy Prawo Zamówień Publicznych, prosimy o rozszerzenie katalogu zmian umowy jakie dopuszcza Zamawiający w §7 ust. 1 ogólnych warunków umowy o poniższe:</w:t>
      </w:r>
    </w:p>
    <w:p w14:paraId="72933A25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10) zmiany osób odpowiedzialnych za realizację umowy w przypadku zaistnienia okoliczności których nie można było przewidzieć w chwili zawarcia umowy;</w:t>
      </w:r>
    </w:p>
    <w:p w14:paraId="152A8AD7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11) zastąpienia sprzętu, który ma być dostarczony w ramach realizacji niniejszej umowy, sprzętem nowym, posiadającym co najmniej takie same parametry jakie posiadał sprzęt będący podstawą wyboru oferty Wykonawcy w przypadku wycofania lub wstrzymania produkcji sprzętu który miał być dostarczony, pod warunkiem, iż cena wprowadzonego sprzętu nie ulegnie zwiększeniu;</w:t>
      </w:r>
    </w:p>
    <w:p w14:paraId="1C1D1514" w14:textId="77777777" w:rsidR="00070D57" w:rsidRPr="00070D57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12) zastąpienia sprzętu, który ma być dostarczony w ramach realizacji niniejszej umowy, sprzętem o wyższej jakości, w przypadkach, których nie można było przewidzieć w chwili zawierania umowy, pod warunkiem, iż cena wprowadzonego sprzętu nie ulegnie zwiększeniu;</w:t>
      </w:r>
    </w:p>
    <w:p w14:paraId="22BE51DF" w14:textId="77777777" w:rsidR="00070D57" w:rsidRPr="001D48B0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070D57">
        <w:rPr>
          <w:rFonts w:ascii="Garamond" w:eastAsia="Calibri" w:hAnsi="Garamond" w:cs="Tahoma"/>
          <w:kern w:val="2"/>
        </w:rPr>
        <w:t>13) zmiany obowiązujących przepisów, jeżeli konieczne będzie dostosowanie treści umowy do a</w:t>
      </w:r>
      <w:r w:rsidRPr="001D48B0">
        <w:rPr>
          <w:rFonts w:ascii="Garamond" w:eastAsia="Calibri" w:hAnsi="Garamond" w:cs="Tahoma"/>
          <w:kern w:val="2"/>
        </w:rPr>
        <w:t>ktualnego stanu prawnego;</w:t>
      </w:r>
    </w:p>
    <w:p w14:paraId="7A5794ED" w14:textId="77777777" w:rsidR="00070D57" w:rsidRPr="001D48B0" w:rsidRDefault="00070D57" w:rsidP="00070D57">
      <w:pPr>
        <w:ind w:left="1134"/>
        <w:jc w:val="both"/>
        <w:rPr>
          <w:rFonts w:ascii="Garamond" w:eastAsia="Calibri" w:hAnsi="Garamond" w:cs="Tahoma"/>
          <w:kern w:val="2"/>
        </w:rPr>
      </w:pPr>
      <w:r w:rsidRPr="001D48B0">
        <w:rPr>
          <w:rFonts w:ascii="Garamond" w:eastAsia="Calibri" w:hAnsi="Garamond" w:cs="Tahoma"/>
          <w:kern w:val="2"/>
        </w:rPr>
        <w:t>14) nastąpienia zmiana danych podmiotów zawierających umowę (np. w wyniku przekształceń, przejęć, itp.);”</w:t>
      </w:r>
    </w:p>
    <w:p w14:paraId="0CF93BCA" w14:textId="231D36DE" w:rsidR="00070D57" w:rsidRPr="001D48B0" w:rsidRDefault="00770AC3" w:rsidP="00770AC3">
      <w:pPr>
        <w:jc w:val="both"/>
        <w:rPr>
          <w:rFonts w:ascii="Garamond" w:eastAsia="Calibri" w:hAnsi="Garamond" w:cs="Tahoma"/>
          <w:b/>
          <w:kern w:val="2"/>
        </w:rPr>
      </w:pPr>
      <w:r w:rsidRPr="001D48B0">
        <w:rPr>
          <w:rFonts w:ascii="Garamond" w:eastAsia="Calibri" w:hAnsi="Garamond" w:cs="Tahoma"/>
          <w:b/>
          <w:kern w:val="2"/>
        </w:rPr>
        <w:t xml:space="preserve">Odp.: </w:t>
      </w:r>
      <w:r w:rsidRPr="001D48B0">
        <w:rPr>
          <w:rFonts w:ascii="Garamond" w:eastAsia="Calibri" w:hAnsi="Garamond" w:cs="Tahoma"/>
          <w:kern w:val="2"/>
        </w:rPr>
        <w:t xml:space="preserve">Zamawiający modyfikuje § 7 ust. 1 </w:t>
      </w:r>
      <w:r w:rsidRPr="001D48B0">
        <w:rPr>
          <w:rFonts w:ascii="Garamond" w:hAnsi="Garamond"/>
        </w:rPr>
        <w:t xml:space="preserve">ogólnych warunków umowy poprzez dodanie następujących punktów: </w:t>
      </w:r>
    </w:p>
    <w:p w14:paraId="28909983" w14:textId="4E5E0DF5" w:rsidR="00770AC3" w:rsidRPr="001D48B0" w:rsidRDefault="00770AC3" w:rsidP="00770AC3">
      <w:pPr>
        <w:jc w:val="both"/>
        <w:rPr>
          <w:rFonts w:ascii="Garamond" w:eastAsia="Calibri" w:hAnsi="Garamond" w:cs="Tahoma"/>
          <w:b/>
          <w:kern w:val="2"/>
        </w:rPr>
      </w:pPr>
    </w:p>
    <w:p w14:paraId="6E48ABCC" w14:textId="77777777" w:rsidR="00770AC3" w:rsidRDefault="00770AC3" w:rsidP="00770AC3">
      <w:pPr>
        <w:pStyle w:val="Akapitzlist"/>
        <w:ind w:left="357"/>
        <w:contextualSpacing/>
        <w:jc w:val="both"/>
        <w:rPr>
          <w:rFonts w:ascii="Garamond" w:eastAsia="Calibri" w:hAnsi="Garamond" w:cs="Tahoma"/>
          <w:kern w:val="2"/>
        </w:rPr>
      </w:pPr>
      <w:r w:rsidRPr="001D48B0">
        <w:rPr>
          <w:rFonts w:ascii="Garamond" w:eastAsia="Calibri" w:hAnsi="Garamond" w:cs="Tahoma"/>
          <w:kern w:val="2"/>
        </w:rPr>
        <w:t>„10) zmiany osób odpowiedzialnych za realizację umowy w przypadku zaistnienia okoliczności których nie można b</w:t>
      </w:r>
      <w:r w:rsidRPr="005A52E2">
        <w:rPr>
          <w:rFonts w:ascii="Garamond" w:eastAsia="Calibri" w:hAnsi="Garamond" w:cs="Tahoma"/>
          <w:kern w:val="2"/>
        </w:rPr>
        <w:t>yło przewidzieć w chwili zawarcia umowy</w:t>
      </w:r>
      <w:r>
        <w:rPr>
          <w:rFonts w:ascii="Garamond" w:eastAsia="Calibri" w:hAnsi="Garamond" w:cs="Tahoma"/>
          <w:kern w:val="2"/>
        </w:rPr>
        <w:t>,</w:t>
      </w:r>
    </w:p>
    <w:p w14:paraId="5B812ED3" w14:textId="77777777" w:rsidR="00770AC3" w:rsidRDefault="00770AC3" w:rsidP="00770AC3">
      <w:pPr>
        <w:pStyle w:val="Akapitzlist"/>
        <w:ind w:left="357"/>
        <w:contextualSpacing/>
        <w:jc w:val="both"/>
        <w:rPr>
          <w:rFonts w:ascii="Garamond" w:eastAsia="Calibri" w:hAnsi="Garamond" w:cs="Tahoma"/>
          <w:kern w:val="2"/>
        </w:rPr>
      </w:pPr>
      <w:r>
        <w:rPr>
          <w:rFonts w:ascii="Garamond" w:eastAsia="Calibri" w:hAnsi="Garamond" w:cs="Tahoma"/>
          <w:kern w:val="2"/>
        </w:rPr>
        <w:t xml:space="preserve">11) </w:t>
      </w:r>
      <w:r w:rsidRPr="00770AC3">
        <w:rPr>
          <w:rFonts w:ascii="Garamond" w:eastAsia="Calibri" w:hAnsi="Garamond" w:cs="Tahoma"/>
          <w:kern w:val="2"/>
        </w:rPr>
        <w:t>zastąpienia sprzętu, który ma być dostarczony w ramach realizacji niniejszej umowy, sprzętem nowym, posiadającym co najmniej takie same parametry jakie posiadał sprzęt będący podstawą wyboru oferty Wykonawcy w przypadku wycofania lub wstrzymania produkcji sprzętu który miał być dostarczony, pod warunkiem, iż cena wprowadzonego sprzętu nie ulegnie zwiększeniu,</w:t>
      </w:r>
    </w:p>
    <w:p w14:paraId="20AD270F" w14:textId="6853E6AD" w:rsidR="00770AC3" w:rsidRPr="00770AC3" w:rsidRDefault="00770AC3" w:rsidP="00770AC3">
      <w:pPr>
        <w:pStyle w:val="Akapitzlist"/>
        <w:ind w:left="357"/>
        <w:contextualSpacing/>
        <w:jc w:val="both"/>
        <w:rPr>
          <w:rFonts w:ascii="Garamond" w:hAnsi="Garamond"/>
        </w:rPr>
      </w:pPr>
      <w:r>
        <w:rPr>
          <w:rFonts w:ascii="Garamond" w:eastAsia="Calibri" w:hAnsi="Garamond" w:cs="Tahoma"/>
          <w:kern w:val="2"/>
        </w:rPr>
        <w:t xml:space="preserve">12) </w:t>
      </w:r>
      <w:r w:rsidRPr="00770AC3">
        <w:rPr>
          <w:rFonts w:ascii="Garamond" w:eastAsia="Calibri" w:hAnsi="Garamond" w:cs="Tahoma"/>
          <w:kern w:val="2"/>
        </w:rPr>
        <w:t>zastąpienia sprzętu, który ma być dostarczony w ramach realizacji niniejszej umowy, sprzętem o wyższej jakości, w przypadkach, których nie można było przewidzieć w chwili zawierania umowy, pod warunkiem, iż cena wprowadzonego sprzętu nie ulegnie zwiększeniu,</w:t>
      </w:r>
    </w:p>
    <w:p w14:paraId="39810008" w14:textId="77777777" w:rsidR="00770AC3" w:rsidRPr="00770AC3" w:rsidRDefault="00770AC3" w:rsidP="004C3706">
      <w:pPr>
        <w:pStyle w:val="Akapitzlist"/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770AC3">
        <w:rPr>
          <w:rFonts w:ascii="Garamond" w:eastAsia="Calibri" w:hAnsi="Garamond" w:cs="Tahoma"/>
          <w:kern w:val="2"/>
        </w:rPr>
        <w:t>zmiany obowiązujących przepisów, jeżeli konieczne będzie dostosowanie treści umowy do aktualnego stanu prawnego,</w:t>
      </w:r>
    </w:p>
    <w:p w14:paraId="42175E6E" w14:textId="06DF2452" w:rsidR="00770AC3" w:rsidRPr="00770AC3" w:rsidRDefault="00770AC3" w:rsidP="004C3706">
      <w:pPr>
        <w:pStyle w:val="Akapitzlist"/>
        <w:numPr>
          <w:ilvl w:val="0"/>
          <w:numId w:val="13"/>
        </w:numPr>
        <w:contextualSpacing/>
        <w:jc w:val="both"/>
        <w:rPr>
          <w:rFonts w:ascii="Garamond" w:hAnsi="Garamond"/>
        </w:rPr>
      </w:pPr>
      <w:r w:rsidRPr="00770AC3">
        <w:rPr>
          <w:rFonts w:ascii="Garamond" w:eastAsia="Calibri" w:hAnsi="Garamond" w:cs="Tahoma"/>
          <w:kern w:val="2"/>
        </w:rPr>
        <w:t xml:space="preserve">nastąpienia zmiana danych podmiotów zawierających umowę (np. w wyniku przekształceń, przejęć, itp.) w przypadku przejścia z mocy prawa praw i obowiązków na nowy podmiot. </w:t>
      </w:r>
    </w:p>
    <w:p w14:paraId="34D77BD5" w14:textId="77777777" w:rsidR="00770AC3" w:rsidRPr="00070D57" w:rsidRDefault="00770AC3" w:rsidP="00770AC3">
      <w:pPr>
        <w:jc w:val="both"/>
        <w:rPr>
          <w:rFonts w:ascii="Garamond" w:eastAsia="Calibri" w:hAnsi="Garamond" w:cs="Tahoma"/>
          <w:kern w:val="2"/>
        </w:rPr>
      </w:pPr>
    </w:p>
    <w:p w14:paraId="5077793E" w14:textId="435BFAAA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rPr>
          <w:lang w:bidi="hi-IN"/>
        </w:rPr>
        <w:lastRenderedPageBreak/>
        <w:t>Czy Zamawiający wyrazi zgodę na wprowadzenie do treści umowy zobowiązania do dostarczania okresowych wyników finansowych (proponowana treść zobowiązania poniżej):</w:t>
      </w:r>
    </w:p>
    <w:p w14:paraId="12731698" w14:textId="1777E268" w:rsidR="00070D57" w:rsidRDefault="00070D57" w:rsidP="00070D57">
      <w:pPr>
        <w:ind w:left="142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„Zamawiający zobowiązuje się dostarczyć w okresach rocznych, do 30.07. każdego roku, sprawozdania finansowe obejmujące: bilans, rachunek zysków i strat oraz informację dodatkową za ostatni pełny rok sprawozdawczy, w kopii poświadczonej wg wyboru Spółki za zgodność z oryginałem przez Zamawiającego albo pracownika Spółki”.</w:t>
      </w:r>
    </w:p>
    <w:p w14:paraId="6D356B59" w14:textId="35641EAF" w:rsidR="00DF4807" w:rsidRDefault="00DF4807" w:rsidP="00070D57">
      <w:pPr>
        <w:ind w:left="142"/>
        <w:jc w:val="both"/>
        <w:rPr>
          <w:rFonts w:ascii="Garamond" w:hAnsi="Garamond" w:cs="Tahoma"/>
        </w:rPr>
      </w:pPr>
    </w:p>
    <w:p w14:paraId="79615187" w14:textId="77777777" w:rsidR="00DF4807" w:rsidRPr="00B579FA" w:rsidRDefault="00DF4807" w:rsidP="00DF4807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77A80967" w14:textId="77777777" w:rsidR="00626268" w:rsidRPr="00070D57" w:rsidRDefault="00626268" w:rsidP="008F423C">
      <w:pPr>
        <w:jc w:val="both"/>
        <w:rPr>
          <w:rFonts w:ascii="Garamond" w:hAnsi="Garamond" w:cs="Tahoma"/>
        </w:rPr>
      </w:pPr>
    </w:p>
    <w:p w14:paraId="64367B3D" w14:textId="34CC0830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Zamawiającego o udostępnienie Wykonawcom jako załącznik do odpowiedzi lub na stronie internetowej Zamawiającego sprawozdania finansowego (bilans, rachunek zysków i strat oraz informacja dodatkowa) za ostatni pełny rok sprawozdawczy.</w:t>
      </w:r>
    </w:p>
    <w:p w14:paraId="5379F7EA" w14:textId="77777777" w:rsidR="00C65874" w:rsidRDefault="00C65874" w:rsidP="00C65874">
      <w:pPr>
        <w:ind w:left="360"/>
        <w:rPr>
          <w:rFonts w:ascii="Garamond" w:hAnsi="Garamond"/>
          <w:b/>
        </w:rPr>
      </w:pPr>
    </w:p>
    <w:p w14:paraId="782D2732" w14:textId="7F113DBA" w:rsidR="00C65874" w:rsidRPr="00C65874" w:rsidRDefault="00C65874" w:rsidP="00C65874">
      <w:pPr>
        <w:ind w:left="360"/>
        <w:rPr>
          <w:rFonts w:ascii="Garamond" w:hAnsi="Garamond"/>
          <w:b/>
        </w:rPr>
      </w:pPr>
      <w:r w:rsidRPr="00C65874">
        <w:rPr>
          <w:rFonts w:ascii="Garamond" w:hAnsi="Garamond"/>
          <w:b/>
        </w:rPr>
        <w:t xml:space="preserve">Odp.: </w:t>
      </w:r>
      <w:r w:rsidRPr="00C65874">
        <w:rPr>
          <w:rFonts w:ascii="Garamond" w:hAnsi="Garamond"/>
        </w:rPr>
        <w:t>Zamawiający nie zmienia zapisów SIWZ.</w:t>
      </w:r>
      <w:r w:rsidRPr="00C65874">
        <w:rPr>
          <w:rFonts w:ascii="Garamond" w:hAnsi="Garamond"/>
          <w:b/>
        </w:rPr>
        <w:t xml:space="preserve"> </w:t>
      </w:r>
    </w:p>
    <w:p w14:paraId="1922D1F1" w14:textId="77777777" w:rsidR="00070D57" w:rsidRPr="00070D57" w:rsidRDefault="00070D57" w:rsidP="00070D57">
      <w:pPr>
        <w:pStyle w:val="Akapitzlist"/>
        <w:ind w:left="0"/>
        <w:jc w:val="both"/>
        <w:rPr>
          <w:rFonts w:ascii="Garamond" w:hAnsi="Garamond" w:cs="Tahoma"/>
        </w:rPr>
      </w:pPr>
    </w:p>
    <w:p w14:paraId="67DCCAE9" w14:textId="131C40EA" w:rsid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potwierdzenie, iż wraz z kolejnymi modyfikacjami wzoru umowy na etapie pytań Wykonawców, Zamawiający będzie każdorazowo zamieszczał aktualny wzór umowy.</w:t>
      </w:r>
    </w:p>
    <w:p w14:paraId="3DF31ABD" w14:textId="3255944F" w:rsidR="008B640D" w:rsidRDefault="008B640D" w:rsidP="002D5D56">
      <w:pPr>
        <w:pStyle w:val="Punktory"/>
      </w:pPr>
    </w:p>
    <w:p w14:paraId="182777C3" w14:textId="39097D9B" w:rsidR="008B640D" w:rsidRPr="00070D57" w:rsidRDefault="008B640D" w:rsidP="002D5D56">
      <w:pPr>
        <w:pStyle w:val="Punktory"/>
      </w:pPr>
      <w:r w:rsidRPr="008B640D">
        <w:rPr>
          <w:b/>
        </w:rPr>
        <w:t>Odp</w:t>
      </w:r>
      <w:r>
        <w:t xml:space="preserve">. Potwierdzamy. </w:t>
      </w:r>
    </w:p>
    <w:p w14:paraId="1C614DF9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5BF91090" w14:textId="655C5AE2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Czy w przypadku gdy zaistnieje sytuacja, że Zamawiający będzie przetwarzał dane osobowe Wykonawcy bądź Podwykonawcy, Zamawiający uzna za wystarczające poinformowanie Wykonawcy o tym, że jego dane będą przetwarzane. Jeżeli tak to prosimy o odpowiednią modyfikację §</w:t>
      </w:r>
      <w:r w:rsidR="00057F21">
        <w:t xml:space="preserve"> </w:t>
      </w:r>
      <w:r w:rsidRPr="00070D57">
        <w:t>8 projektu umowy.</w:t>
      </w:r>
    </w:p>
    <w:p w14:paraId="7CFD4C9C" w14:textId="18CACB3D" w:rsidR="00070D57" w:rsidRDefault="00070D57" w:rsidP="008B640D">
      <w:pPr>
        <w:rPr>
          <w:rFonts w:ascii="Garamond" w:hAnsi="Garamond"/>
        </w:rPr>
      </w:pPr>
    </w:p>
    <w:p w14:paraId="586C4AF7" w14:textId="77777777" w:rsidR="008B640D" w:rsidRPr="00B579FA" w:rsidRDefault="008B640D" w:rsidP="008B640D">
      <w:pPr>
        <w:rPr>
          <w:rFonts w:ascii="Garamond" w:hAnsi="Garamond"/>
          <w:b/>
        </w:rPr>
      </w:pPr>
      <w:r w:rsidRPr="00B579FA">
        <w:rPr>
          <w:rFonts w:ascii="Garamond" w:hAnsi="Garamond"/>
          <w:b/>
        </w:rPr>
        <w:t xml:space="preserve">Odp.: </w:t>
      </w:r>
      <w:r w:rsidRPr="00B579FA">
        <w:rPr>
          <w:rFonts w:ascii="Garamond" w:hAnsi="Garamond"/>
        </w:rPr>
        <w:t>Zamawiający nie zmienia zapisów SIWZ.</w:t>
      </w:r>
      <w:r w:rsidRPr="00B579FA">
        <w:rPr>
          <w:rFonts w:ascii="Garamond" w:hAnsi="Garamond"/>
          <w:b/>
        </w:rPr>
        <w:t xml:space="preserve"> </w:t>
      </w:r>
    </w:p>
    <w:p w14:paraId="36E3B38F" w14:textId="77777777" w:rsidR="008B640D" w:rsidRPr="008B640D" w:rsidRDefault="008B640D" w:rsidP="008B640D">
      <w:pPr>
        <w:rPr>
          <w:rFonts w:ascii="Garamond" w:hAnsi="Garamond"/>
        </w:rPr>
      </w:pPr>
    </w:p>
    <w:p w14:paraId="1C70F6E2" w14:textId="09F65624" w:rsidR="00070D57" w:rsidRDefault="00070D57" w:rsidP="004C3706">
      <w:pPr>
        <w:pStyle w:val="Punktory"/>
        <w:numPr>
          <w:ilvl w:val="0"/>
          <w:numId w:val="12"/>
        </w:numPr>
      </w:pPr>
      <w:r w:rsidRPr="00070D57">
        <w:t>W przypadku braku zgody na powyższe pytanie prosimy o zamieszczenie, wraz z udzielonymi odpowiedziami na stronie internetowej Zamawiającego, projektu umowy powierzenia przetwarzania danych osobowych. Należy wskazać, że przed złożeniem oferty Wykonawcy powinni być zaznajomieni z treścią wszystkich istotnych postanowień umowy, w tym postanowień umowy powierzenia przetwarzania danych osobowych. W przypadku odmiennej interpretacji prosimy o potwierdzenie że Zamawiający zawrze z Wykonawcą umowę powierzenia przetwarzania danych osobowych na wzorze Wykonawcy.</w:t>
      </w:r>
    </w:p>
    <w:p w14:paraId="4A535B50" w14:textId="77777777" w:rsidR="008B640D" w:rsidRDefault="008B640D" w:rsidP="002D5D56">
      <w:pPr>
        <w:pStyle w:val="Punktory"/>
      </w:pPr>
    </w:p>
    <w:p w14:paraId="439640FE" w14:textId="2C5A1FBC" w:rsidR="008B640D" w:rsidRPr="008F423C" w:rsidRDefault="008B640D" w:rsidP="008F423C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34BBF978" w14:textId="77777777" w:rsidR="00070D57" w:rsidRPr="00070D57" w:rsidRDefault="00070D57" w:rsidP="00070D57">
      <w:pPr>
        <w:pStyle w:val="Akapitzlist"/>
        <w:rPr>
          <w:rFonts w:ascii="Garamond" w:hAnsi="Garamond"/>
        </w:rPr>
      </w:pPr>
    </w:p>
    <w:p w14:paraId="2A5E415E" w14:textId="5424B2E8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Prosimy o wskazanie ilu pracowników zatrudnia Zamawiający, poprzez wskazanie odpowiedniego przedziału: </w:t>
      </w:r>
    </w:p>
    <w:p w14:paraId="7CFE85A4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mniej niż 10 pracowników</w:t>
      </w:r>
    </w:p>
    <w:p w14:paraId="4B59E441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od 10 do 50</w:t>
      </w:r>
    </w:p>
    <w:p w14:paraId="52967F3C" w14:textId="77777777" w:rsidR="00070D57" w:rsidRP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od 50 do 250</w:t>
      </w:r>
    </w:p>
    <w:p w14:paraId="729BF0AB" w14:textId="32A012BB" w:rsidR="00070D57" w:rsidRDefault="00070D57" w:rsidP="004C3706">
      <w:pPr>
        <w:numPr>
          <w:ilvl w:val="0"/>
          <w:numId w:val="9"/>
        </w:numPr>
        <w:ind w:left="714" w:hanging="357"/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powyżej 250 </w:t>
      </w:r>
    </w:p>
    <w:p w14:paraId="41FB5CF6" w14:textId="632A18B7" w:rsidR="00DC4A9C" w:rsidRDefault="00DC4A9C" w:rsidP="00DC4A9C">
      <w:pPr>
        <w:jc w:val="both"/>
        <w:rPr>
          <w:rFonts w:ascii="Garamond" w:hAnsi="Garamond" w:cs="Tahoma"/>
        </w:rPr>
      </w:pPr>
    </w:p>
    <w:p w14:paraId="4CF169CB" w14:textId="6F5CFDE0" w:rsidR="00DC4A9C" w:rsidRPr="008B640D" w:rsidRDefault="00DC4A9C" w:rsidP="00DC4A9C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>
        <w:rPr>
          <w:rFonts w:ascii="Garamond" w:hAnsi="Garamond"/>
        </w:rPr>
        <w:t xml:space="preserve">W ocenie Zamawiającego pytanie nie jest związane z przedmiotem zamówienia. </w:t>
      </w:r>
    </w:p>
    <w:p w14:paraId="636CC216" w14:textId="77777777" w:rsidR="00070D57" w:rsidRPr="00070D57" w:rsidRDefault="00070D57" w:rsidP="008F423C">
      <w:pPr>
        <w:jc w:val="both"/>
        <w:rPr>
          <w:rFonts w:ascii="Garamond" w:hAnsi="Garamond" w:cs="Tahoma"/>
        </w:rPr>
      </w:pPr>
    </w:p>
    <w:p w14:paraId="5E5EAA78" w14:textId="2D365694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Prosimy o wskazanie przychodów rocznych Zamawiającego, poprzez wskazanie odpowiedniego przedziału:</w:t>
      </w:r>
    </w:p>
    <w:p w14:paraId="70BEADAF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mniej niż 8,5 mln </w:t>
      </w:r>
    </w:p>
    <w:p w14:paraId="5E1A0896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 xml:space="preserve">od 8,5 mln  do 42,5 mln </w:t>
      </w:r>
    </w:p>
    <w:p w14:paraId="27C83FA1" w14:textId="77777777" w:rsidR="00070D57" w:rsidRP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lastRenderedPageBreak/>
        <w:t xml:space="preserve">od 42,5  mln  do 212,5 mln </w:t>
      </w:r>
    </w:p>
    <w:p w14:paraId="483DD4DC" w14:textId="23178A03" w:rsidR="00070D57" w:rsidRDefault="00070D57" w:rsidP="004C3706">
      <w:pPr>
        <w:numPr>
          <w:ilvl w:val="0"/>
          <w:numId w:val="11"/>
        </w:numPr>
        <w:jc w:val="both"/>
        <w:rPr>
          <w:rFonts w:ascii="Garamond" w:hAnsi="Garamond" w:cs="Tahoma"/>
        </w:rPr>
      </w:pPr>
      <w:r w:rsidRPr="00070D57">
        <w:rPr>
          <w:rFonts w:ascii="Garamond" w:hAnsi="Garamond" w:cs="Tahoma"/>
        </w:rPr>
        <w:t>powyżej 212,5 mln.</w:t>
      </w:r>
    </w:p>
    <w:p w14:paraId="719FAC17" w14:textId="1599D563" w:rsidR="00057F21" w:rsidRDefault="00057F21" w:rsidP="00057F21">
      <w:pPr>
        <w:jc w:val="both"/>
        <w:rPr>
          <w:rFonts w:ascii="Garamond" w:hAnsi="Garamond" w:cs="Tahoma"/>
        </w:rPr>
      </w:pPr>
    </w:p>
    <w:p w14:paraId="499BE126" w14:textId="38366918" w:rsidR="00057F21" w:rsidRPr="00057F21" w:rsidRDefault="00057F21" w:rsidP="00057F21">
      <w:pPr>
        <w:jc w:val="both"/>
        <w:rPr>
          <w:rFonts w:ascii="Garamond" w:hAnsi="Garamond" w:cs="Tahoma"/>
        </w:rPr>
      </w:pPr>
      <w:r w:rsidRPr="008B640D">
        <w:rPr>
          <w:rFonts w:ascii="Garamond" w:hAnsi="Garamond"/>
          <w:b/>
        </w:rPr>
        <w:t>Odp.:</w:t>
      </w:r>
      <w:r>
        <w:rPr>
          <w:rFonts w:ascii="Garamond" w:hAnsi="Garamond"/>
          <w:b/>
        </w:rPr>
        <w:t xml:space="preserve"> </w:t>
      </w:r>
      <w:r w:rsidRPr="00057F21">
        <w:rPr>
          <w:rFonts w:ascii="Garamond" w:hAnsi="Garamond"/>
        </w:rPr>
        <w:t>Informacje te są dostępne na stronie internetowej Urzędu Miasta Piastów</w:t>
      </w:r>
      <w:r w:rsidR="002B2D5E">
        <w:rPr>
          <w:rFonts w:ascii="Garamond" w:hAnsi="Garamond"/>
        </w:rPr>
        <w:t xml:space="preserve"> w BIP.</w:t>
      </w:r>
    </w:p>
    <w:p w14:paraId="071BDFCE" w14:textId="3FA208B8" w:rsidR="00070D57" w:rsidRDefault="00070D57" w:rsidP="00070D57">
      <w:pPr>
        <w:widowControl w:val="0"/>
        <w:suppressAutoHyphens/>
        <w:jc w:val="both"/>
        <w:rPr>
          <w:rFonts w:ascii="Garamond" w:hAnsi="Garamond" w:cs="Tahoma"/>
          <w:lang w:eastAsia="ar-SA"/>
        </w:rPr>
      </w:pPr>
    </w:p>
    <w:p w14:paraId="4635549C" w14:textId="77777777" w:rsidR="001D48B0" w:rsidRPr="00070D57" w:rsidRDefault="001D48B0" w:rsidP="00070D57">
      <w:pPr>
        <w:widowControl w:val="0"/>
        <w:suppressAutoHyphens/>
        <w:jc w:val="both"/>
        <w:rPr>
          <w:rFonts w:ascii="Garamond" w:hAnsi="Garamond" w:cs="Tahoma"/>
          <w:lang w:eastAsia="ar-SA"/>
        </w:rPr>
      </w:pPr>
    </w:p>
    <w:p w14:paraId="53659A2E" w14:textId="63BF5DAD" w:rsidR="00070D57" w:rsidRPr="00070D57" w:rsidRDefault="00070D57" w:rsidP="004C3706">
      <w:pPr>
        <w:pStyle w:val="Punktory"/>
        <w:numPr>
          <w:ilvl w:val="0"/>
          <w:numId w:val="12"/>
        </w:numPr>
      </w:pPr>
      <w:bookmarkStart w:id="3" w:name="_Hlk38018173"/>
      <w:r w:rsidRPr="00070D57">
        <w:t xml:space="preserve">W związku ze standardami korporacyjnymi obowiązującymi u Wykonawcy prosimy o wyrażenie zgody na wprowadzenie do umowy następujących zapisów: </w:t>
      </w:r>
    </w:p>
    <w:p w14:paraId="7BD8C753" w14:textId="77777777" w:rsidR="00070D57" w:rsidRPr="00070D57" w:rsidRDefault="00070D57" w:rsidP="00070D57">
      <w:pPr>
        <w:ind w:left="1413" w:hanging="4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„1. </w:t>
      </w:r>
      <w:r w:rsidRPr="00070D57">
        <w:rPr>
          <w:rFonts w:ascii="Garamond" w:hAnsi="Garamond" w:cs="Tahoma"/>
          <w:lang w:eastAsia="ar-SA"/>
        </w:rPr>
        <w:tab/>
        <w:t>Wykonawca oświadcza, iż przyjął Kodeks Etyczny Grupy Kapitałowej (Kodeks) w skład której wchodzi Wykonawca.</w:t>
      </w:r>
    </w:p>
    <w:p w14:paraId="4663BB94" w14:textId="77777777" w:rsidR="00070D57" w:rsidRPr="00070D57" w:rsidRDefault="00070D57" w:rsidP="00070D57">
      <w:pPr>
        <w:ind w:left="99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2. </w:t>
      </w:r>
      <w:r w:rsidRPr="00070D57">
        <w:rPr>
          <w:rFonts w:ascii="Garamond" w:hAnsi="Garamond" w:cs="Tahoma"/>
          <w:lang w:eastAsia="ar-SA"/>
        </w:rPr>
        <w:tab/>
        <w:t xml:space="preserve">Zamawiający zgadza się respektować i przestrzegać postanowień Kodeksu, </w:t>
      </w:r>
      <w:r w:rsidRPr="00070D57">
        <w:rPr>
          <w:rFonts w:ascii="Garamond" w:hAnsi="Garamond" w:cs="Tahoma"/>
          <w:lang w:eastAsia="ar-SA"/>
        </w:rPr>
        <w:tab/>
        <w:t>zamieszczonego na stronie internetowej Dostawcy: http://*</w:t>
      </w:r>
    </w:p>
    <w:p w14:paraId="7B20037D" w14:textId="6C7A481B" w:rsidR="00070D57" w:rsidRDefault="00070D57" w:rsidP="00070D57">
      <w:pPr>
        <w:ind w:left="1416" w:hanging="36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3. </w:t>
      </w:r>
      <w:r w:rsidRPr="00070D57">
        <w:rPr>
          <w:rFonts w:ascii="Garamond" w:hAnsi="Garamond" w:cs="Tahoma"/>
          <w:lang w:eastAsia="ar-SA"/>
        </w:rPr>
        <w:tab/>
        <w:t>Każde naruszenie wymogów określonych w Kodeksie daje prawo Wykonawcy do rozwiązania Umowy”.</w:t>
      </w:r>
    </w:p>
    <w:p w14:paraId="6573AD01" w14:textId="77777777" w:rsidR="00C34653" w:rsidRDefault="00C34653" w:rsidP="002D5D56">
      <w:pPr>
        <w:pStyle w:val="Punktory"/>
      </w:pPr>
    </w:p>
    <w:p w14:paraId="21C0F30E" w14:textId="77777777" w:rsidR="00C34653" w:rsidRPr="008B640D" w:rsidRDefault="00C34653" w:rsidP="00C34653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1632D3BD" w14:textId="77777777" w:rsidR="00070D57" w:rsidRPr="00070D57" w:rsidRDefault="00070D57" w:rsidP="00AB77D3">
      <w:pPr>
        <w:jc w:val="both"/>
        <w:rPr>
          <w:rFonts w:ascii="Garamond" w:hAnsi="Garamond" w:cs="Tahoma"/>
          <w:lang w:eastAsia="ar-SA"/>
        </w:rPr>
      </w:pPr>
    </w:p>
    <w:p w14:paraId="36F1C0EB" w14:textId="41D5C6F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 xml:space="preserve">W związku ze standardami korporacyjnymi obowiązującymi u Wykonawcy prosimy o wyrażenie zgody na wprowadzenie do umowy następujących zapisów: </w:t>
      </w:r>
    </w:p>
    <w:p w14:paraId="7382C73E" w14:textId="77777777" w:rsidR="00070D57" w:rsidRPr="00070D57" w:rsidRDefault="00070D57" w:rsidP="004C3706">
      <w:pPr>
        <w:numPr>
          <w:ilvl w:val="0"/>
          <w:numId w:val="8"/>
        </w:numPr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Wykonawca XXX przyjął wytyczne Grupy Kapitałowej w skład której wchodzi Wykonawca XXX  dotyczące zgodności na poziomie międzynarodowym w zakresie korporacyjnej odpowiedzialności karnej podmiotów zbiorowych za czyny zabronione pod groźbą kary” (dalej Wytyczne), których treść znajduje się na stronie www  pod następującym linkiem (**). </w:t>
      </w:r>
    </w:p>
    <w:p w14:paraId="7B22877C" w14:textId="43BD8552" w:rsidR="00070D57" w:rsidRDefault="00070D57" w:rsidP="00070D57">
      <w:pPr>
        <w:ind w:left="709" w:hanging="11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2. Zamawiający niniejszym oświadcza, że zapoznał się z Wytycznymi.</w:t>
      </w:r>
    </w:p>
    <w:p w14:paraId="0640219A" w14:textId="77777777" w:rsidR="006274CB" w:rsidRDefault="006274CB" w:rsidP="002D5D56">
      <w:pPr>
        <w:pStyle w:val="Punktory"/>
      </w:pPr>
    </w:p>
    <w:p w14:paraId="58B0808A" w14:textId="540C7BAA" w:rsidR="006274CB" w:rsidRPr="00F02586" w:rsidRDefault="006274CB" w:rsidP="00F02586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76B4AAE3" w14:textId="77777777" w:rsidR="00070D57" w:rsidRPr="00070D57" w:rsidRDefault="00070D57" w:rsidP="00070D57">
      <w:pPr>
        <w:ind w:left="1134"/>
        <w:contextualSpacing/>
        <w:jc w:val="both"/>
        <w:rPr>
          <w:rFonts w:ascii="Garamond" w:hAnsi="Garamond" w:cs="Tahoma"/>
          <w:lang w:eastAsia="ar-SA"/>
        </w:rPr>
      </w:pPr>
    </w:p>
    <w:p w14:paraId="0C0CB6A3" w14:textId="7B7F9F73" w:rsidR="00070D57" w:rsidRPr="00070D57" w:rsidRDefault="00070D57" w:rsidP="004C3706">
      <w:pPr>
        <w:pStyle w:val="Punktory"/>
        <w:numPr>
          <w:ilvl w:val="0"/>
          <w:numId w:val="12"/>
        </w:numPr>
      </w:pPr>
      <w:r w:rsidRPr="00070D57">
        <w:t>W związku ze standardami korporacyjnymi obowiązującymi u Wykonawcy prosimy o wyrażenie zgody na wprowadzenie do umowy następujących zapisów:</w:t>
      </w:r>
    </w:p>
    <w:p w14:paraId="5EC73B8B" w14:textId="77777777" w:rsidR="00070D57" w:rsidRPr="00070D57" w:rsidRDefault="00070D57" w:rsidP="00070D57">
      <w:pPr>
        <w:tabs>
          <w:tab w:val="left" w:pos="3245"/>
        </w:tabs>
        <w:spacing w:after="200"/>
        <w:ind w:left="720"/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„Klauzula reklamacyjna</w:t>
      </w:r>
    </w:p>
    <w:p w14:paraId="1C442368" w14:textId="77777777" w:rsidR="00070D57" w:rsidRPr="00070D57" w:rsidRDefault="00070D57" w:rsidP="00070D57">
      <w:pPr>
        <w:tabs>
          <w:tab w:val="left" w:pos="1134"/>
        </w:tabs>
        <w:spacing w:after="200"/>
        <w:ind w:left="1134" w:hanging="41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1.</w:t>
      </w:r>
      <w:r w:rsidRPr="00070D57">
        <w:rPr>
          <w:rFonts w:ascii="Garamond" w:hAnsi="Garamond" w:cs="Tahoma"/>
          <w:lang w:eastAsia="ar-SA"/>
        </w:rPr>
        <w:tab/>
        <w:t>Zamawiającemu przysługuje prawo złożenia reklamacji na działalność lub usługi świadczone przez Dostawcę, w części dotyczącej usługi finansowej lub rozliczeń pieniężnych.</w:t>
      </w:r>
    </w:p>
    <w:p w14:paraId="7D0F136F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2. </w:t>
      </w:r>
      <w:r w:rsidRPr="00070D57">
        <w:rPr>
          <w:rFonts w:ascii="Garamond" w:hAnsi="Garamond" w:cs="Tahoma"/>
          <w:lang w:eastAsia="ar-SA"/>
        </w:rPr>
        <w:tab/>
        <w:t>Reklamacje mogą być składane wyłącznie w następujących formach:</w:t>
      </w:r>
    </w:p>
    <w:p w14:paraId="4669948A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1) ustnie:</w:t>
      </w:r>
    </w:p>
    <w:p w14:paraId="5B745EDA" w14:textId="77777777" w:rsidR="00070D57" w:rsidRPr="00070D57" w:rsidRDefault="00070D57" w:rsidP="00070D57">
      <w:pPr>
        <w:tabs>
          <w:tab w:val="left" w:pos="1418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 xml:space="preserve">a. w formie telefonicznej pod następującym numerem: +48 </w:t>
      </w:r>
      <w:proofErr w:type="spellStart"/>
      <w:r w:rsidRPr="00070D57">
        <w:rPr>
          <w:rFonts w:ascii="Garamond" w:hAnsi="Garamond" w:cs="Tahoma"/>
          <w:lang w:eastAsia="ar-SA"/>
        </w:rPr>
        <w:t>xxxxx</w:t>
      </w:r>
      <w:proofErr w:type="spellEnd"/>
      <w:r w:rsidRPr="00070D57">
        <w:rPr>
          <w:rFonts w:ascii="Garamond" w:hAnsi="Garamond" w:cs="Tahoma"/>
          <w:lang w:eastAsia="ar-SA"/>
        </w:rPr>
        <w:t>.</w:t>
      </w:r>
    </w:p>
    <w:p w14:paraId="1A67C08B" w14:textId="77777777" w:rsidR="00070D57" w:rsidRPr="00070D57" w:rsidRDefault="00070D57" w:rsidP="00070D57">
      <w:pPr>
        <w:tabs>
          <w:tab w:val="left" w:pos="1418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 xml:space="preserve">b. osobiście w siedzibie Dostawcy – Dział </w:t>
      </w:r>
      <w:proofErr w:type="spellStart"/>
      <w:r w:rsidRPr="00070D57">
        <w:rPr>
          <w:rFonts w:ascii="Garamond" w:hAnsi="Garamond" w:cs="Tahoma"/>
          <w:lang w:eastAsia="ar-SA"/>
        </w:rPr>
        <w:t>Compliance</w:t>
      </w:r>
      <w:proofErr w:type="spellEnd"/>
      <w:r w:rsidRPr="00070D57">
        <w:rPr>
          <w:rFonts w:ascii="Garamond" w:hAnsi="Garamond" w:cs="Tahoma"/>
          <w:lang w:eastAsia="ar-SA"/>
        </w:rPr>
        <w:t xml:space="preserve"> oraz AML. </w:t>
      </w:r>
    </w:p>
    <w:p w14:paraId="195244D4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2) w formie pisemnej:</w:t>
      </w:r>
    </w:p>
    <w:p w14:paraId="04273291" w14:textId="77777777" w:rsidR="00070D57" w:rsidRPr="00070D57" w:rsidRDefault="00070D57" w:rsidP="00070D57">
      <w:pPr>
        <w:tabs>
          <w:tab w:val="left" w:pos="1701"/>
        </w:tabs>
        <w:ind w:left="141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a. przesyłką pocztową na adres korespondencyjny: </w:t>
      </w:r>
      <w:proofErr w:type="spellStart"/>
      <w:r w:rsidRPr="00070D57">
        <w:rPr>
          <w:rFonts w:ascii="Garamond" w:hAnsi="Garamond" w:cs="Tahoma"/>
          <w:lang w:eastAsia="ar-SA"/>
        </w:rPr>
        <w:t>xxxxxxxxxxxxxx</w:t>
      </w:r>
      <w:proofErr w:type="spellEnd"/>
      <w:r w:rsidRPr="00070D57">
        <w:rPr>
          <w:rFonts w:ascii="Garamond" w:hAnsi="Garamond" w:cs="Tahoma"/>
          <w:lang w:eastAsia="ar-SA"/>
        </w:rPr>
        <w:t>.</w:t>
      </w:r>
    </w:p>
    <w:p w14:paraId="6ECB84F8" w14:textId="77777777" w:rsidR="00070D57" w:rsidRPr="00070D57" w:rsidRDefault="00070D57" w:rsidP="00070D57">
      <w:pPr>
        <w:tabs>
          <w:tab w:val="left" w:pos="3245"/>
        </w:tabs>
        <w:ind w:left="141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b. osobiście w siedzibie Dostawcy – Dział </w:t>
      </w:r>
      <w:proofErr w:type="spellStart"/>
      <w:r w:rsidRPr="00070D57">
        <w:rPr>
          <w:rFonts w:ascii="Garamond" w:hAnsi="Garamond" w:cs="Tahoma"/>
          <w:lang w:eastAsia="ar-SA"/>
        </w:rPr>
        <w:t>Compliance</w:t>
      </w:r>
      <w:proofErr w:type="spellEnd"/>
      <w:r w:rsidRPr="00070D57">
        <w:rPr>
          <w:rFonts w:ascii="Garamond" w:hAnsi="Garamond" w:cs="Tahoma"/>
          <w:lang w:eastAsia="ar-SA"/>
        </w:rPr>
        <w:t xml:space="preserve"> oraz AML.</w:t>
      </w:r>
    </w:p>
    <w:p w14:paraId="10B902F3" w14:textId="77777777" w:rsidR="00070D57" w:rsidRPr="00070D57" w:rsidRDefault="00070D57" w:rsidP="00070D57">
      <w:pPr>
        <w:tabs>
          <w:tab w:val="left" w:pos="3245"/>
        </w:tabs>
        <w:ind w:left="113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3) pocztą elektroniczną na następujące adresy e-mail: </w:t>
      </w:r>
      <w:proofErr w:type="spellStart"/>
      <w:r w:rsidRPr="00070D57">
        <w:rPr>
          <w:rFonts w:ascii="Garamond" w:hAnsi="Garamond" w:cs="Tahoma"/>
          <w:lang w:eastAsia="ar-SA"/>
        </w:rPr>
        <w:t>xxxxxxxxxxx</w:t>
      </w:r>
      <w:proofErr w:type="spellEnd"/>
      <w:r w:rsidRPr="00070D57">
        <w:rPr>
          <w:rFonts w:ascii="Garamond" w:hAnsi="Garamond" w:cs="Tahoma"/>
          <w:lang w:eastAsia="ar-SA"/>
        </w:rPr>
        <w:t xml:space="preserve">. </w:t>
      </w:r>
    </w:p>
    <w:p w14:paraId="24B2EAA3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3. Reklamacje mogą być składane przez Zamawiającego osobiście lub za pośrednictwem kuriera, posłańca lub pełnomocnika dysponującego pełnomocnictwem w formie zwykłej.</w:t>
      </w:r>
    </w:p>
    <w:p w14:paraId="7EE03831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4. Na żądanie Zamawiającego Dostawca potwierdza wpływ reklamacji pisemnie (przesyłką pocztową) lub pocztą elektroniczną lub w innej formie uprzednio uzgodnionej z Dostawcą.</w:t>
      </w:r>
    </w:p>
    <w:p w14:paraId="7AD8ACDA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lastRenderedPageBreak/>
        <w:t>5. Dostawca rozpatruje zgłoszoną reklamację niezwłocznie, jednak nie później niż w terminie 30 dni od jej otrzymania. W przypadku, gdy z uwagi na złożoność sprawy rozpatrzenie reklamacji nie będzie możliwe w terminie 30 dni, Dostawca poinformuje o tym Zamawiającego, wskazując:</w:t>
      </w:r>
    </w:p>
    <w:p w14:paraId="656C2D8A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1) przyczyny braku możliwości dotrzymania terminu 30 dni na rozpatrzenie reklamacji,</w:t>
      </w:r>
    </w:p>
    <w:p w14:paraId="021BFB33" w14:textId="77777777" w:rsidR="00070D57" w:rsidRPr="00070D57" w:rsidRDefault="00070D57" w:rsidP="00070D57">
      <w:pPr>
        <w:tabs>
          <w:tab w:val="left" w:pos="1134"/>
        </w:tabs>
        <w:ind w:left="720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2) okoliczności wymagające wyjaśnienia,</w:t>
      </w:r>
    </w:p>
    <w:p w14:paraId="068094DE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ab/>
        <w:t>3) ostateczny termin udzielania odpowiedzi na reklamację, który nie może być dłuższy niż 60 dni od dnia otrzymania reklamacji.</w:t>
      </w:r>
    </w:p>
    <w:p w14:paraId="0DDBCB1E" w14:textId="77777777" w:rsidR="00070D57" w:rsidRPr="00070D57" w:rsidRDefault="00070D57" w:rsidP="00070D57">
      <w:pPr>
        <w:tabs>
          <w:tab w:val="left" w:pos="1134"/>
        </w:tabs>
        <w:ind w:left="1418" w:hanging="698"/>
        <w:jc w:val="both"/>
        <w:rPr>
          <w:rFonts w:ascii="Garamond" w:hAnsi="Garamond" w:cs="Tahoma"/>
          <w:lang w:eastAsia="ar-SA"/>
        </w:rPr>
      </w:pPr>
    </w:p>
    <w:p w14:paraId="440BE66D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6. Dostawca może zwrócić się do Zamawiającego o dostarczenie dodatkowych danych kontaktowych lub informacji oraz posiadanej przez Zamawiającego dokumentacji dotyczącej składanej reklamacji, jakie mogą okazać się niezbędne w celu sprawnego przeprowadzenia procesu rozpatrywania reklamacji.</w:t>
      </w:r>
    </w:p>
    <w:p w14:paraId="1793B875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7. Odpowiedź na reklamację Zamawiającego zostanie udzielona przez Dostawcę w postaci papierowej (przesyłką pocztową) lub za pomocą innego trwałego nośnika informacji albo pocztą elektroniczną, z zastrzeżeniem, że Dostawca udzieli odpowiedzi na reklamację pocztą elektroniczną wyłącznie na wniosek Zamawiającego.</w:t>
      </w:r>
    </w:p>
    <w:p w14:paraId="19181C00" w14:textId="77777777" w:rsidR="00070D57" w:rsidRPr="00070D57" w:rsidRDefault="00070D57" w:rsidP="00070D57">
      <w:pPr>
        <w:tabs>
          <w:tab w:val="left" w:pos="3245"/>
        </w:tabs>
        <w:spacing w:after="200"/>
        <w:ind w:left="993" w:hanging="28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8. W przypadku niedotrzymania przez Dostawcę terminu przewidzianego na rozpatrzenie reklamacji, reklamację uważa się za rozpatrzoną zgodnie z wolą Zamawiającego.</w:t>
      </w:r>
    </w:p>
    <w:p w14:paraId="4CF6E804" w14:textId="77777777" w:rsidR="00070D57" w:rsidRPr="00070D57" w:rsidRDefault="00070D57" w:rsidP="00070D57">
      <w:pPr>
        <w:tabs>
          <w:tab w:val="left" w:pos="3245"/>
        </w:tabs>
        <w:spacing w:after="200"/>
        <w:ind w:left="993" w:hanging="273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9. Zamawiający niezadowolony z wyjaśnień uzyskanych w odpowiedzi Dostawcy na reklamację ma możliwość wystąpić z: </w:t>
      </w:r>
    </w:p>
    <w:p w14:paraId="372FCE40" w14:textId="77777777" w:rsidR="00070D57" w:rsidRPr="00070D57" w:rsidRDefault="00070D57" w:rsidP="00070D57">
      <w:pPr>
        <w:tabs>
          <w:tab w:val="left" w:pos="3245"/>
        </w:tabs>
        <w:spacing w:after="200"/>
        <w:ind w:left="1560" w:hanging="426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1) wnioskiem do Rzecznika Finansowego o rozpatrzenie sprawy zgodnie z przepisami ustawy z dnia 5 sierpnia 2015 r. o rozpatrywaniu reklamacji przez podmioty rynku finansowego i o Rzeczniku Finansowym. Szczegółowe informacje dot. Rzecznika Finansowego dostępne są na stronie internetowej: https://rf.gov.pl/.</w:t>
      </w:r>
    </w:p>
    <w:p w14:paraId="250C5CB2" w14:textId="2AE8C6D3" w:rsidR="00015B30" w:rsidRPr="00AB77D3" w:rsidRDefault="00070D57" w:rsidP="00AB77D3">
      <w:pPr>
        <w:tabs>
          <w:tab w:val="left" w:pos="3245"/>
        </w:tabs>
        <w:spacing w:after="200"/>
        <w:ind w:left="720" w:firstLine="414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2) powództwem przeciwko Dostawcy do właściwego sądu powszechnego.</w:t>
      </w:r>
    </w:p>
    <w:p w14:paraId="24E94BC4" w14:textId="1D709078" w:rsidR="00015B30" w:rsidRDefault="00015B30" w:rsidP="00AB77D3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0262FF4C" w14:textId="77777777" w:rsidR="00AB77D3" w:rsidRPr="00AB77D3" w:rsidRDefault="00AB77D3" w:rsidP="00AB77D3">
      <w:pPr>
        <w:rPr>
          <w:rFonts w:ascii="Garamond" w:hAnsi="Garamond"/>
          <w:b/>
        </w:rPr>
      </w:pPr>
    </w:p>
    <w:p w14:paraId="1720A01A" w14:textId="060E1564" w:rsidR="00070D57" w:rsidRPr="00070D57" w:rsidRDefault="00E855F6" w:rsidP="002D5D56">
      <w:pPr>
        <w:pStyle w:val="Punktory"/>
      </w:pPr>
      <w:r>
        <w:t xml:space="preserve">60. </w:t>
      </w:r>
      <w:r w:rsidR="00070D57" w:rsidRPr="00070D57">
        <w:t>W związku ze standardami korporacyjnymi obowiązującymi u Wykonawcy prosimy o wyrażenie zgody na wprowadzenie do umowy następujących zapisów:</w:t>
      </w:r>
    </w:p>
    <w:p w14:paraId="59AABF5D" w14:textId="77777777" w:rsidR="00070D57" w:rsidRPr="00070D57" w:rsidRDefault="00070D57" w:rsidP="00070D57">
      <w:pPr>
        <w:ind w:left="720"/>
        <w:jc w:val="both"/>
        <w:rPr>
          <w:rFonts w:ascii="Garamond" w:hAnsi="Garamond" w:cs="Tahoma"/>
          <w:lang w:eastAsia="ar-SA"/>
        </w:rPr>
      </w:pPr>
    </w:p>
    <w:p w14:paraId="067C3C4A" w14:textId="77777777" w:rsidR="00070D57" w:rsidRPr="00070D57" w:rsidRDefault="00070D57" w:rsidP="00070D57">
      <w:pPr>
        <w:jc w:val="center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„Klauzula ochrony danych osobowych</w:t>
      </w:r>
    </w:p>
    <w:p w14:paraId="67218CC4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Kontrahent niniejszym przyjmuje do wiadomości i akceptuje fakt, że jego Dane Osobowe umieszczone są w zasobach Spółki wraz z innymi danymi i informacjami pozyskanymi przez Spółkę w celu: </w:t>
      </w:r>
    </w:p>
    <w:p w14:paraId="0D2229A7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zawarcia, wykonania umowy oraz do dochodzenia roszczeń związanych z zawartą umową na podstawie art. 6 pkt 1 (b) Rozporządzenia (EU) 2016/679;</w:t>
      </w:r>
    </w:p>
    <w:p w14:paraId="72A4951A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wypełnienia obowiązków prawnych ciążących na Administratorze, zgodnie z art. 6 ust. 1 (c) Rozporządzenia (EU) 2016/679;</w:t>
      </w:r>
    </w:p>
    <w:p w14:paraId="2EF8F172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do celów wynikających z prawnie uzasadnionych interesów realizowanych przez Administratora lub stronę trzecią, za które Administrator uznaje w szczególności: dochodzenie i obronę przed roszczeniami, obronę przez naruszeniem korporacyjnej odpowiedzialności karnej podmiotów zbiorowych za czyny zabronione pod groźbą </w:t>
      </w:r>
      <w:r w:rsidRPr="00070D57">
        <w:rPr>
          <w:rFonts w:ascii="Garamond" w:hAnsi="Garamond" w:cs="Tahoma"/>
          <w:lang w:eastAsia="ar-SA"/>
        </w:rPr>
        <w:lastRenderedPageBreak/>
        <w:t>kary, zapobieganie oszustwom, przesyłanie danych w ramach grupy przedsiębiorstw, zgodnie z art. 6 ust. 1 (f)  Rozporządzenia (EU) 2016/679;</w:t>
      </w:r>
    </w:p>
    <w:p w14:paraId="1F536494" w14:textId="77777777" w:rsidR="00070D57" w:rsidRPr="00070D57" w:rsidRDefault="00070D57" w:rsidP="004C3706">
      <w:pPr>
        <w:numPr>
          <w:ilvl w:val="0"/>
          <w:numId w:val="2"/>
        </w:numPr>
        <w:spacing w:line="276" w:lineRule="auto"/>
        <w:ind w:left="1276" w:hanging="425"/>
        <w:contextualSpacing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 jak również –w przypadku wyrażenia zgody – w celach promocyjnych i komercyjnych na podstawie art. 6 pkt 1 (a) Rozporządzenia (EU) 2016/679  (takich jak przesyłanie </w:t>
      </w:r>
      <w:proofErr w:type="spellStart"/>
      <w:r w:rsidRPr="00070D57">
        <w:rPr>
          <w:rFonts w:ascii="Garamond" w:hAnsi="Garamond" w:cs="Tahoma"/>
          <w:lang w:eastAsia="ar-SA"/>
        </w:rPr>
        <w:t>newslettera</w:t>
      </w:r>
      <w:proofErr w:type="spellEnd"/>
      <w:r w:rsidRPr="00070D57">
        <w:rPr>
          <w:rFonts w:ascii="Garamond" w:hAnsi="Garamond" w:cs="Tahoma"/>
          <w:lang w:eastAsia="ar-SA"/>
        </w:rPr>
        <w:t xml:space="preserve"> z informacjami na temat oferowanych usług oraz zaproszeń na wydarzenia i konferencje organizowane przez Spółkę).  </w:t>
      </w:r>
    </w:p>
    <w:p w14:paraId="5D464427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Dostarczanie Danych w celu wywiązania się z wymogów regulacyjnych i kontraktowych jest obowiązkowe; ich niespełnienie uniemożliwi zawarcie umowy lub wykonanie usług z niej wynikających. 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</w:r>
    </w:p>
    <w:p w14:paraId="6BB16375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Dane osobowe będą przechowywane w całości w pełnym okresie czasu wykonania kontraktu,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</w:r>
    </w:p>
    <w:p w14:paraId="0F4170CC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Na mocy art. 15 i nast. rozporządzenia UE 2016/679, Kontrahent ma prawo uzyskać – między innymi – potwierdzenie istnienia danych osobowych jak również sposobu i celów ich procesowania, oraz prawo aktualizacji, zmian i nienaruszalności danych. Klient może się również sprzeciwić procesowaniu dotyczących go Danych Osobowych i uzyskać ich wykasowanie, poza przypadkami, w których ich zachowanie wymagane jest na mocy prawa.</w:t>
      </w:r>
    </w:p>
    <w:p w14:paraId="5C910E29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Administratorem jest </w:t>
      </w:r>
      <w:proofErr w:type="spellStart"/>
      <w:r w:rsidRPr="00070D57">
        <w:rPr>
          <w:rFonts w:ascii="Garamond" w:hAnsi="Garamond" w:cs="Tahoma"/>
          <w:lang w:eastAsia="ar-SA"/>
        </w:rPr>
        <w:t>xxxxxxx</w:t>
      </w:r>
      <w:proofErr w:type="spellEnd"/>
      <w:r w:rsidRPr="00070D57">
        <w:rPr>
          <w:rFonts w:ascii="Garamond" w:hAnsi="Garamond" w:cs="Tahoma"/>
          <w:lang w:eastAsia="ar-SA"/>
        </w:rPr>
        <w:t xml:space="preserve">, z siedzibą przy </w:t>
      </w:r>
      <w:proofErr w:type="spellStart"/>
      <w:r w:rsidRPr="00070D57">
        <w:rPr>
          <w:rFonts w:ascii="Garamond" w:hAnsi="Garamond" w:cs="Tahoma"/>
          <w:lang w:eastAsia="ar-SA"/>
        </w:rPr>
        <w:t>xxxxxxxxx</w:t>
      </w:r>
      <w:proofErr w:type="spellEnd"/>
      <w:r w:rsidRPr="00070D57">
        <w:rPr>
          <w:rFonts w:ascii="Garamond" w:hAnsi="Garamond" w:cs="Tahoma"/>
          <w:lang w:eastAsia="ar-SA"/>
        </w:rPr>
        <w:t>, która wyznaczyła Dyrektora Działu Informatyki Koordynatorem do spraw Ochrony Prywatności, zlokalizowanym w siedzibie głównej firmy, do którego Kontrahent może zwrócić się w celu egzekwowania swoich praw.</w:t>
      </w:r>
    </w:p>
    <w:p w14:paraId="43D922BF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Inspektorem Ochrony Danych, wyznaczonym w myśl postanowień Rozporządzenia UE 2016/679 przez Administratora, jest </w:t>
      </w:r>
      <w:proofErr w:type="spellStart"/>
      <w:r w:rsidRPr="00070D57">
        <w:rPr>
          <w:rFonts w:ascii="Garamond" w:hAnsi="Garamond" w:cs="Tahoma"/>
          <w:lang w:eastAsia="ar-SA"/>
        </w:rPr>
        <w:t>xxxxxxxx</w:t>
      </w:r>
      <w:proofErr w:type="spellEnd"/>
      <w:r w:rsidRPr="00070D57">
        <w:rPr>
          <w:rFonts w:ascii="Garamond" w:hAnsi="Garamond" w:cs="Tahoma"/>
          <w:lang w:eastAsia="ar-SA"/>
        </w:rPr>
        <w:t xml:space="preserve">. </w:t>
      </w:r>
    </w:p>
    <w:p w14:paraId="7C16C9C8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 xml:space="preserve">W celu egzekwowania wspomnianych praw, Kontrahent winien kontaktować się z Administratorem listem poleconym za potwierdzeniem odbioru na podany adres lub na adres mailowy </w:t>
      </w:r>
      <w:proofErr w:type="spellStart"/>
      <w:r w:rsidRPr="00070D57">
        <w:rPr>
          <w:rFonts w:ascii="Garamond" w:hAnsi="Garamond" w:cs="Tahoma"/>
          <w:lang w:eastAsia="ar-SA"/>
        </w:rPr>
        <w:t>xxxxxx</w:t>
      </w:r>
      <w:proofErr w:type="spellEnd"/>
      <w:r w:rsidRPr="00070D57">
        <w:rPr>
          <w:rFonts w:ascii="Garamond" w:hAnsi="Garamond" w:cs="Tahoma"/>
          <w:lang w:eastAsia="ar-SA"/>
        </w:rPr>
        <w:t xml:space="preserve">.  </w:t>
      </w:r>
    </w:p>
    <w:p w14:paraId="1147FA0A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Kontrahent ma prawo złożyć skargę do organu nadzorczego, tj. Prezesa Urzędu Ochrony Danych Osobowych, jeśli uzna, że przetwarzanie Danych Osobowych dotyczących Klienta narusza przepisy Rozporządzenia UE 2016/679.</w:t>
      </w:r>
    </w:p>
    <w:p w14:paraId="11501931" w14:textId="77777777" w:rsidR="00070D57" w:rsidRP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Kontrahent wyraża zgodę / nie wyraża zgody (opcja) na procesowanie Danych Osobowych przez Spółkę również w celach komercyjnych i promocyjnych (takich jak wysyłanie newsletterów dostarczających informacje na temat oferowanych usług, jak również zaproszenia na wydarzenia i konferencje Spółki).</w:t>
      </w:r>
    </w:p>
    <w:p w14:paraId="48E3322F" w14:textId="456D24FC" w:rsidR="00070D57" w:rsidRDefault="00070D57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  <w:r w:rsidRPr="00070D57">
        <w:rPr>
          <w:rFonts w:ascii="Garamond" w:hAnsi="Garamond" w:cs="Tahoma"/>
          <w:lang w:eastAsia="ar-SA"/>
        </w:rPr>
        <w:t>Spółka zobowiązuje się, jednakże, używać danych należących do Kontrahenta w sposób poufny, przez wyznaczony personel.”</w:t>
      </w:r>
    </w:p>
    <w:p w14:paraId="0730BDAE" w14:textId="77777777" w:rsidR="003E3945" w:rsidRPr="00070D57" w:rsidRDefault="003E3945" w:rsidP="00070D57">
      <w:pPr>
        <w:spacing w:line="276" w:lineRule="auto"/>
        <w:ind w:left="709"/>
        <w:jc w:val="both"/>
        <w:rPr>
          <w:rFonts w:ascii="Garamond" w:hAnsi="Garamond" w:cs="Tahoma"/>
          <w:lang w:eastAsia="ar-SA"/>
        </w:rPr>
      </w:pPr>
    </w:p>
    <w:bookmarkEnd w:id="3"/>
    <w:p w14:paraId="4F09168E" w14:textId="3A3D180C" w:rsidR="00070D57" w:rsidRPr="003E3945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lastRenderedPageBreak/>
        <w:t xml:space="preserve">W związku z pandemią wywołaną wirusem SARS-CoV-2, zwracamy się z prośbą o umożliwienie podpisania umowy o zamówienie publiczne w formie elektronicznej przy użyciu przez strony umowy kwalifikowanych podpisów elektronicznych. Obecnie możliwość podpisania umowy w tradycyjnej formie i przesłania umowy pocztą w celu podpisania przez drugą stronę, a tym bardziej możliwość osobistego stawiennictwa stron przy podpisaniu umowy jest w znaczny sposób ograniczona. W związku z powyższym w pełni uzasadnione będzie skorzystanie z formy elektronicznej, która zgodnie z art. 78 § 2 kodeksu cywilnego równa jest formie pisemnej. </w:t>
      </w:r>
    </w:p>
    <w:p w14:paraId="50A6456D" w14:textId="77777777" w:rsidR="003E3945" w:rsidRDefault="003E3945" w:rsidP="002D5D56">
      <w:pPr>
        <w:pStyle w:val="Punktory"/>
      </w:pPr>
    </w:p>
    <w:p w14:paraId="41400901" w14:textId="3EAAFFC6" w:rsidR="003E3945" w:rsidRPr="004E5ABD" w:rsidRDefault="003E3945" w:rsidP="004E5ABD">
      <w:pPr>
        <w:rPr>
          <w:rFonts w:ascii="Garamond" w:hAnsi="Garamond"/>
          <w:b/>
        </w:rPr>
      </w:pPr>
      <w:r w:rsidRPr="003E3945">
        <w:rPr>
          <w:rFonts w:ascii="Garamond" w:hAnsi="Garamond"/>
          <w:b/>
        </w:rPr>
        <w:t xml:space="preserve">Odp.: </w:t>
      </w:r>
      <w:r w:rsidRPr="003E3945">
        <w:rPr>
          <w:rFonts w:ascii="Garamond" w:hAnsi="Garamond"/>
        </w:rPr>
        <w:t>Zamawiający nie zmienia zapisów SIWZ.</w:t>
      </w:r>
      <w:r w:rsidRPr="003E3945">
        <w:rPr>
          <w:rFonts w:ascii="Garamond" w:hAnsi="Garamond"/>
          <w:b/>
        </w:rPr>
        <w:t xml:space="preserve"> </w:t>
      </w:r>
    </w:p>
    <w:p w14:paraId="2AB32B7D" w14:textId="77777777" w:rsidR="00070D57" w:rsidRPr="00070D57" w:rsidRDefault="00070D57" w:rsidP="00070D57">
      <w:pPr>
        <w:pStyle w:val="Akapitzlist"/>
        <w:widowControl w:val="0"/>
        <w:ind w:left="142"/>
        <w:jc w:val="both"/>
        <w:rPr>
          <w:rFonts w:ascii="Garamond" w:eastAsia="Arial Unicode MS" w:hAnsi="Garamond" w:cs="Tahoma"/>
          <w:kern w:val="1"/>
          <w:lang w:eastAsia="hi-IN" w:bidi="hi-IN"/>
        </w:rPr>
      </w:pPr>
    </w:p>
    <w:p w14:paraId="36983573" w14:textId="717BFF4F" w:rsidR="00070D57" w:rsidRPr="009250A4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t xml:space="preserve">Prosimy o potwierdzenie, że umowa zawarta z Wykonawcą a także ewentualne zmiany do umowy zostaną podpisane kwalifikowanym podpisem elektronicznym w formacie </w:t>
      </w:r>
      <w:proofErr w:type="spellStart"/>
      <w:r w:rsidRPr="00070D57">
        <w:t>PAdES</w:t>
      </w:r>
      <w:proofErr w:type="spellEnd"/>
      <w:r w:rsidRPr="00070D57">
        <w:t xml:space="preserve"> (podpis wewnętrzny). Ujednolicenie formatów zastosowanych przez Zamawiającego i Wykonawcę ułatwi archiwizację plików i zachowa czytelność procesów związanych z przetargiem.  </w:t>
      </w:r>
    </w:p>
    <w:p w14:paraId="7805D96D" w14:textId="77777777" w:rsidR="009250A4" w:rsidRDefault="009250A4" w:rsidP="004E5ABD">
      <w:pPr>
        <w:pStyle w:val="Punktory"/>
        <w:ind w:left="0" w:firstLine="0"/>
      </w:pPr>
    </w:p>
    <w:p w14:paraId="13731333" w14:textId="77777777" w:rsidR="009250A4" w:rsidRPr="008B640D" w:rsidRDefault="009250A4" w:rsidP="009250A4">
      <w:pPr>
        <w:rPr>
          <w:rFonts w:ascii="Garamond" w:hAnsi="Garamond"/>
          <w:b/>
        </w:rPr>
      </w:pPr>
      <w:r w:rsidRPr="008B640D">
        <w:rPr>
          <w:rFonts w:ascii="Garamond" w:hAnsi="Garamond"/>
          <w:b/>
        </w:rPr>
        <w:t xml:space="preserve">Odp.: </w:t>
      </w:r>
      <w:r w:rsidRPr="008B640D">
        <w:rPr>
          <w:rFonts w:ascii="Garamond" w:hAnsi="Garamond"/>
        </w:rPr>
        <w:t>Zamawiający nie zmienia zapisów SIWZ.</w:t>
      </w:r>
      <w:r w:rsidRPr="008B640D">
        <w:rPr>
          <w:rFonts w:ascii="Garamond" w:hAnsi="Garamond"/>
          <w:b/>
        </w:rPr>
        <w:t xml:space="preserve"> </w:t>
      </w:r>
    </w:p>
    <w:p w14:paraId="08474ADB" w14:textId="77777777" w:rsidR="00070D57" w:rsidRPr="004E5ABD" w:rsidRDefault="00070D57" w:rsidP="004E5ABD">
      <w:pPr>
        <w:rPr>
          <w:rFonts w:ascii="Garamond" w:eastAsia="Arial Unicode MS" w:hAnsi="Garamond" w:cs="Tahoma"/>
          <w:kern w:val="1"/>
          <w:lang w:eastAsia="hi-IN" w:bidi="hi-IN"/>
        </w:rPr>
      </w:pPr>
    </w:p>
    <w:p w14:paraId="320F7160" w14:textId="102357EA" w:rsidR="00070D57" w:rsidRPr="002D5D56" w:rsidRDefault="00070D57" w:rsidP="004C3706">
      <w:pPr>
        <w:pStyle w:val="Punktory"/>
        <w:numPr>
          <w:ilvl w:val="0"/>
          <w:numId w:val="14"/>
        </w:numPr>
        <w:rPr>
          <w:rFonts w:eastAsia="Arial Unicode MS"/>
          <w:kern w:val="1"/>
          <w:lang w:eastAsia="hi-IN" w:bidi="hi-IN"/>
        </w:rPr>
      </w:pPr>
      <w:r w:rsidRPr="00070D57">
        <w:t xml:space="preserve">W razie wyrażenia zgody na zawarcie umowy o zamówienie publiczne w formie elektronicznej, prosimy o informację dotyczącą schematu, zgodnie z którym będzie podpisywana taka umowa. Czy Zamawiający podpisze umowę w pierwszej kolejności a następnie prześle mailowo umowę Wykonawcy, który opatrzy ją swoim podpisem (wtedy jako data zawarcia umowy będzie traktowana data, w której Wykonawca opatrzył umowę podpisem) czy też Wykonawca złoży swój podpis jako pierwszy a następnie prześle umowę do Zamawiającego w celu opatrzenia umowy jego podpisem (wtedy jako data zawarcia umowy będzie traktowana data, w której Zamawiający przesłał umowę Wykonawcy w sposób umożliwiający zapoznanie się z jej treścią zgodnie ze wskazanymi poniżej propozycjami postanowień umownych)? Jeżeli Zamawiający będzie podpisywał umowę w drugiej kolejności, prosimy o informację czy Zamawiający zobowiąże się do podpisania umowy nie później niż w terminie 3 dni od przesłania umowy przez Wykonawcę do Zamawiającego. </w:t>
      </w:r>
    </w:p>
    <w:p w14:paraId="36F07391" w14:textId="77777777" w:rsidR="002D5D56" w:rsidRPr="002D5D56" w:rsidRDefault="002D5D56" w:rsidP="002D5D56">
      <w:pPr>
        <w:pStyle w:val="Punktory"/>
        <w:rPr>
          <w:rFonts w:eastAsia="Arial Unicode MS"/>
          <w:lang w:bidi="hi-IN"/>
        </w:rPr>
      </w:pPr>
    </w:p>
    <w:p w14:paraId="6FDB3005" w14:textId="65F20128" w:rsidR="002D5D56" w:rsidRPr="00070D57" w:rsidRDefault="002D5D56" w:rsidP="002D5D56">
      <w:pPr>
        <w:pStyle w:val="Punktory"/>
        <w:rPr>
          <w:rFonts w:eastAsia="Arial Unicode MS"/>
          <w:kern w:val="1"/>
          <w:lang w:eastAsia="hi-IN" w:bidi="hi-IN"/>
        </w:rPr>
      </w:pPr>
      <w:r w:rsidRPr="008B640D">
        <w:rPr>
          <w:b/>
        </w:rPr>
        <w:t>Odp.:</w:t>
      </w:r>
      <w:r>
        <w:rPr>
          <w:b/>
        </w:rPr>
        <w:t xml:space="preserve"> </w:t>
      </w:r>
      <w:r w:rsidRPr="002D5D56">
        <w:t>Nie dotyczy.</w:t>
      </w:r>
      <w:r>
        <w:rPr>
          <w:b/>
        </w:rPr>
        <w:t xml:space="preserve"> </w:t>
      </w:r>
    </w:p>
    <w:p w14:paraId="157D4419" w14:textId="77777777" w:rsidR="00070D57" w:rsidRPr="00070D57" w:rsidRDefault="00070D57" w:rsidP="00070D57">
      <w:pPr>
        <w:pStyle w:val="Akapitzlist"/>
        <w:widowControl w:val="0"/>
        <w:ind w:left="142"/>
        <w:jc w:val="both"/>
        <w:rPr>
          <w:rFonts w:ascii="Garamond" w:eastAsia="Arial Unicode MS" w:hAnsi="Garamond" w:cs="Tahoma"/>
          <w:kern w:val="1"/>
          <w:lang w:eastAsia="hi-IN" w:bidi="hi-IN"/>
        </w:rPr>
      </w:pPr>
    </w:p>
    <w:p w14:paraId="01AA2CDB" w14:textId="77777777" w:rsidR="00070D57" w:rsidRPr="00070D57" w:rsidRDefault="00070D57" w:rsidP="002D5D56">
      <w:pPr>
        <w:pStyle w:val="Punktory"/>
        <w:rPr>
          <w:rFonts w:eastAsia="Arial Unicode MS"/>
          <w:kern w:val="1"/>
          <w:lang w:eastAsia="hi-IN" w:bidi="hi-IN"/>
        </w:rPr>
      </w:pPr>
      <w:r w:rsidRPr="00070D57">
        <w:t>W razie wyrażenia zgody na podpisanie umowy w formie elektronicznej prosimy wykreślenie §7 ust. 1 i §10 ust. 6 wzoru umowy i o wprowadzenie w ich miejsce postanowień wskazanych poniżej w § Postanowienia końcowe oraz w § Zawiadomienia:</w:t>
      </w:r>
    </w:p>
    <w:p w14:paraId="788782C1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szCs w:val="24"/>
        </w:rPr>
      </w:pPr>
    </w:p>
    <w:p w14:paraId="01B024F9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i/>
          <w:szCs w:val="24"/>
        </w:rPr>
      </w:pPr>
      <w:r w:rsidRPr="00070D57">
        <w:rPr>
          <w:rFonts w:ascii="Garamond" w:hAnsi="Garamond" w:cs="Tahoma"/>
          <w:b/>
          <w:bCs/>
          <w:i/>
          <w:szCs w:val="24"/>
        </w:rPr>
        <w:t>§ ___</w:t>
      </w:r>
    </w:p>
    <w:p w14:paraId="5D87110A" w14:textId="77777777" w:rsidR="00070D57" w:rsidRPr="00070D57" w:rsidRDefault="00070D57" w:rsidP="00070D57">
      <w:pPr>
        <w:pStyle w:val="Tekstpodstawowy"/>
        <w:spacing w:line="276" w:lineRule="auto"/>
        <w:jc w:val="center"/>
        <w:rPr>
          <w:rFonts w:ascii="Garamond" w:hAnsi="Garamond" w:cs="Tahoma"/>
          <w:b/>
          <w:bCs/>
          <w:i/>
          <w:szCs w:val="24"/>
        </w:rPr>
      </w:pPr>
      <w:r w:rsidRPr="00070D57">
        <w:rPr>
          <w:rFonts w:ascii="Garamond" w:hAnsi="Garamond" w:cs="Tahoma"/>
          <w:b/>
          <w:bCs/>
          <w:i/>
          <w:szCs w:val="24"/>
        </w:rPr>
        <w:t>Zawiadomienia</w:t>
      </w:r>
    </w:p>
    <w:p w14:paraId="21A58966" w14:textId="77777777" w:rsidR="00070D57" w:rsidRPr="00070D57" w:rsidRDefault="00070D57" w:rsidP="004C3706">
      <w:pPr>
        <w:pStyle w:val="Akapitzlist"/>
        <w:numPr>
          <w:ilvl w:val="0"/>
          <w:numId w:val="5"/>
        </w:numPr>
        <w:spacing w:after="200" w:line="288" w:lineRule="auto"/>
        <w:contextualSpacing/>
        <w:rPr>
          <w:rFonts w:ascii="Garamond" w:hAnsi="Garamond" w:cs="Tahoma"/>
          <w:b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Zawiadomienia, z zastrzeżeniem wyjątków wskazanych w Umowie, zawierające oświadczenia składane przez Strony w związku z wykonaniem Umowy będą przesyłane:</w:t>
      </w:r>
    </w:p>
    <w:p w14:paraId="6694D396" w14:textId="77777777" w:rsidR="00070D57" w:rsidRPr="00070D57" w:rsidRDefault="00070D57" w:rsidP="004C3706">
      <w:pPr>
        <w:pStyle w:val="Akapitzlist"/>
        <w:widowControl w:val="0"/>
        <w:numPr>
          <w:ilvl w:val="0"/>
          <w:numId w:val="7"/>
        </w:numPr>
        <w:tabs>
          <w:tab w:val="left" w:pos="-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 pośrednictwem listu poleconego albo kurierem na adresy wskazane w Umowie albo</w:t>
      </w:r>
    </w:p>
    <w:p w14:paraId="768610E8" w14:textId="77777777" w:rsidR="00070D57" w:rsidRPr="00070D57" w:rsidRDefault="00070D57" w:rsidP="004C3706">
      <w:pPr>
        <w:pStyle w:val="Akapitzlist"/>
        <w:widowControl w:val="0"/>
        <w:numPr>
          <w:ilvl w:val="0"/>
          <w:numId w:val="7"/>
        </w:numPr>
        <w:tabs>
          <w:tab w:val="left" w:pos="-7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i/>
          <w:color w:val="000000" w:themeColor="text1"/>
        </w:rPr>
      </w:pPr>
      <w:r w:rsidRPr="00070D57">
        <w:rPr>
          <w:rFonts w:ascii="Garamond" w:hAnsi="Garamond" w:cs="Tahoma"/>
          <w:i/>
          <w:color w:val="000000" w:themeColor="text1"/>
        </w:rPr>
        <w:t>za pośrednictwem e-maila na następujące adresy e-mail: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4339"/>
      </w:tblGrid>
      <w:tr w:rsidR="00070D57" w:rsidRPr="00070D57" w14:paraId="2C148666" w14:textId="77777777" w:rsidTr="00CF5899">
        <w:tc>
          <w:tcPr>
            <w:tcW w:w="4363" w:type="dxa"/>
          </w:tcPr>
          <w:p w14:paraId="1043984F" w14:textId="77777777" w:rsidR="00070D57" w:rsidRPr="00070D57" w:rsidRDefault="00070D57" w:rsidP="00CF5899">
            <w:pPr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b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b/>
                <w:i/>
                <w:color w:val="000000" w:themeColor="text1"/>
              </w:rPr>
              <w:t>Strona:</w:t>
            </w:r>
          </w:p>
        </w:tc>
        <w:tc>
          <w:tcPr>
            <w:tcW w:w="4339" w:type="dxa"/>
          </w:tcPr>
          <w:p w14:paraId="0C36C447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b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b/>
                <w:i/>
                <w:color w:val="000000" w:themeColor="text1"/>
              </w:rPr>
              <w:t>Adres e-mail:</w:t>
            </w:r>
          </w:p>
        </w:tc>
      </w:tr>
      <w:tr w:rsidR="00070D57" w:rsidRPr="00070D57" w14:paraId="6EE07EC4" w14:textId="77777777" w:rsidTr="00CF5899">
        <w:tc>
          <w:tcPr>
            <w:tcW w:w="4363" w:type="dxa"/>
          </w:tcPr>
          <w:p w14:paraId="2A74D025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i/>
                <w:color w:val="000000" w:themeColor="text1"/>
              </w:rPr>
              <w:t>Wykonawca</w:t>
            </w:r>
          </w:p>
        </w:tc>
        <w:tc>
          <w:tcPr>
            <w:tcW w:w="4339" w:type="dxa"/>
          </w:tcPr>
          <w:p w14:paraId="5E61F428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</w:p>
        </w:tc>
      </w:tr>
      <w:tr w:rsidR="00070D57" w:rsidRPr="00070D57" w14:paraId="4196A7B0" w14:textId="77777777" w:rsidTr="00CF5899">
        <w:tc>
          <w:tcPr>
            <w:tcW w:w="4363" w:type="dxa"/>
          </w:tcPr>
          <w:p w14:paraId="356C160C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  <w:r w:rsidRPr="00070D57">
              <w:rPr>
                <w:rFonts w:ascii="Garamond" w:hAnsi="Garamond" w:cs="Tahoma"/>
                <w:i/>
                <w:color w:val="000000" w:themeColor="text1"/>
              </w:rPr>
              <w:t>Zamawiający</w:t>
            </w:r>
          </w:p>
        </w:tc>
        <w:tc>
          <w:tcPr>
            <w:tcW w:w="4339" w:type="dxa"/>
          </w:tcPr>
          <w:p w14:paraId="0E96931E" w14:textId="77777777" w:rsidR="00070D57" w:rsidRPr="00070D57" w:rsidRDefault="00070D57" w:rsidP="00CF5899">
            <w:pPr>
              <w:pStyle w:val="Akapitzlist"/>
              <w:widowControl w:val="0"/>
              <w:tabs>
                <w:tab w:val="left" w:pos="-7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Tahoma"/>
                <w:i/>
                <w:color w:val="000000" w:themeColor="text1"/>
              </w:rPr>
            </w:pPr>
          </w:p>
        </w:tc>
      </w:tr>
    </w:tbl>
    <w:p w14:paraId="4BABD0D8" w14:textId="77777777" w:rsidR="00070D57" w:rsidRPr="00070D57" w:rsidRDefault="00070D57" w:rsidP="004C3706">
      <w:pPr>
        <w:pStyle w:val="Akapitzlist"/>
        <w:widowControl w:val="0"/>
        <w:numPr>
          <w:ilvl w:val="0"/>
          <w:numId w:val="5"/>
        </w:numPr>
        <w:tabs>
          <w:tab w:val="left" w:pos="-76"/>
        </w:tabs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ascii="Garamond" w:hAnsi="Garamond" w:cs="Tahoma"/>
          <w:i/>
        </w:rPr>
      </w:pPr>
      <w:r w:rsidRPr="00070D57">
        <w:rPr>
          <w:rFonts w:ascii="Garamond" w:hAnsi="Garamond" w:cs="Tahoma"/>
          <w:i/>
        </w:rPr>
        <w:t>W celu uniknięcia wątpliwości:</w:t>
      </w:r>
    </w:p>
    <w:p w14:paraId="1977DA5E" w14:textId="77777777" w:rsidR="00070D57" w:rsidRPr="00070D57" w:rsidRDefault="00070D57" w:rsidP="004C3706">
      <w:pPr>
        <w:pStyle w:val="CMSIndentL3"/>
        <w:numPr>
          <w:ilvl w:val="0"/>
          <w:numId w:val="6"/>
        </w:numPr>
        <w:spacing w:after="0" w:line="276" w:lineRule="auto"/>
        <w:ind w:hanging="357"/>
        <w:jc w:val="both"/>
        <w:rPr>
          <w:rFonts w:ascii="Garamond" w:hAnsi="Garamond" w:cs="Tahoma"/>
          <w:i/>
          <w:lang w:val="pl-PL"/>
        </w:rPr>
      </w:pPr>
      <w:r w:rsidRPr="00070D57">
        <w:rPr>
          <w:rFonts w:ascii="Garamond" w:hAnsi="Garamond" w:cs="Tahoma"/>
          <w:i/>
          <w:lang w:val="pl-PL"/>
        </w:rPr>
        <w:lastRenderedPageBreak/>
        <w:t xml:space="preserve">wiadomość wysłaną za pośrednictwem listu poleconego, uważa się za doręczoną w momencie doręczenia lub jeśli strona nie podejmie przesyłki z punktu kurierskiego  lub urzędu pocztowego, przesyłkę uważa się za doręczoną w terminie 14 dni od dnia pierwszego awizowania. Jeżeli strona odmówi przyjęcia takiej przesyłki i zostanie to potwierdzone na piśmie przez osobę ją doręczającą, uznaje się przesyłkę za prawidłowo doręczoną w dniu dokonania adnotacji o odmowie jej przyjęcia; </w:t>
      </w:r>
    </w:p>
    <w:p w14:paraId="26011135" w14:textId="77777777" w:rsidR="00070D57" w:rsidRPr="00070D57" w:rsidRDefault="00070D57" w:rsidP="004C3706">
      <w:pPr>
        <w:pStyle w:val="CMSIndentL3"/>
        <w:numPr>
          <w:ilvl w:val="0"/>
          <w:numId w:val="6"/>
        </w:numPr>
        <w:spacing w:after="0" w:line="276" w:lineRule="auto"/>
        <w:ind w:hanging="357"/>
        <w:jc w:val="both"/>
        <w:rPr>
          <w:rFonts w:ascii="Garamond" w:hAnsi="Garamond" w:cs="Tahoma"/>
          <w:i/>
          <w:lang w:val="pl-PL"/>
        </w:rPr>
      </w:pPr>
      <w:r w:rsidRPr="00070D57">
        <w:rPr>
          <w:rFonts w:ascii="Garamond" w:hAnsi="Garamond" w:cs="Tahoma"/>
          <w:i/>
          <w:lang w:val="pl-PL"/>
        </w:rPr>
        <w:t>wiadomość wysłaną za pośrednictwem e-maila, uważa się za doręczoną z chwilą przesłania. W przypadku przesłania e-maila po godz. 15.00 wiadomość uważa się za doręczoną w następnym dniu roboczym (dzień roboczy tj. dzień od poniedziałku do piątku, z wyjątkiem dni ustawowo wolnych od pracy);</w:t>
      </w:r>
    </w:p>
    <w:p w14:paraId="11FDD58E" w14:textId="77777777" w:rsidR="00070D57" w:rsidRPr="00070D57" w:rsidRDefault="00070D57" w:rsidP="004C3706">
      <w:pPr>
        <w:pStyle w:val="Tekstpodstawowywcity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Strony zobowiązują się do przesłania informacji o zmianie swojego adresu lub adresu e-mail, w terminie 3 dni licząc od dnia dokonania zmiany, pod rygorem uznania, że jakiekolwiek zawiadomienie wysłane przez Stronę na adres lub adres e-mail, co do którego Strona nie poinformowała o zmianie, uznane jest za prawidłowo doręczone. Strony postanawiają, że zmiana adresu Strony lub adresu e-mail, nie stanowi zmiany Umowy i nie wymaga zawarcia aneksu do Umowy.</w:t>
      </w:r>
    </w:p>
    <w:p w14:paraId="51F65E02" w14:textId="77777777" w:rsidR="00070D57" w:rsidRPr="00070D57" w:rsidRDefault="00070D57" w:rsidP="004C3706">
      <w:pPr>
        <w:pStyle w:val="Tekstpodstawowywcity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Strony wskazują następujące adresy e-mail do korespondencji:</w:t>
      </w:r>
    </w:p>
    <w:p w14:paraId="7381601E" w14:textId="77777777" w:rsidR="00070D57" w:rsidRPr="00070D57" w:rsidRDefault="00070D57" w:rsidP="00070D57">
      <w:pPr>
        <w:pStyle w:val="Tekstpodstawowywcity"/>
        <w:tabs>
          <w:tab w:val="left" w:pos="0"/>
        </w:tabs>
        <w:spacing w:after="0" w:line="276" w:lineRule="auto"/>
        <w:ind w:left="360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Wykonawca:</w:t>
      </w:r>
    </w:p>
    <w:p w14:paraId="45516698" w14:textId="77777777" w:rsidR="00070D57" w:rsidRPr="00070D57" w:rsidRDefault="00070D57" w:rsidP="00070D57">
      <w:pPr>
        <w:pStyle w:val="Tekstpodstawowywcity"/>
        <w:tabs>
          <w:tab w:val="left" w:pos="0"/>
        </w:tabs>
        <w:spacing w:after="0" w:line="276" w:lineRule="auto"/>
        <w:ind w:left="360"/>
        <w:jc w:val="both"/>
        <w:rPr>
          <w:rFonts w:ascii="Garamond" w:hAnsi="Garamond" w:cs="Tahoma"/>
          <w:bCs/>
          <w:i/>
        </w:rPr>
      </w:pPr>
      <w:r w:rsidRPr="00070D57">
        <w:rPr>
          <w:rFonts w:ascii="Garamond" w:hAnsi="Garamond" w:cs="Tahoma"/>
          <w:bCs/>
          <w:i/>
        </w:rPr>
        <w:t>Zamawiający:</w:t>
      </w:r>
    </w:p>
    <w:p w14:paraId="5ED9AD42" w14:textId="77777777" w:rsidR="00070D57" w:rsidRPr="00070D57" w:rsidRDefault="00070D57" w:rsidP="00070D57">
      <w:pPr>
        <w:jc w:val="center"/>
        <w:rPr>
          <w:rFonts w:ascii="Garamond" w:hAnsi="Garamond" w:cs="Tahoma"/>
          <w:b/>
          <w:i/>
        </w:rPr>
      </w:pPr>
      <w:r w:rsidRPr="00070D57">
        <w:rPr>
          <w:rFonts w:ascii="Garamond" w:hAnsi="Garamond" w:cs="Tahoma"/>
          <w:b/>
          <w:i/>
        </w:rPr>
        <w:t>§ ___</w:t>
      </w:r>
    </w:p>
    <w:p w14:paraId="5FD8A739" w14:textId="77777777" w:rsidR="00070D57" w:rsidRPr="00070D57" w:rsidRDefault="00070D57" w:rsidP="00070D57">
      <w:pPr>
        <w:jc w:val="center"/>
        <w:rPr>
          <w:rFonts w:ascii="Garamond" w:hAnsi="Garamond" w:cs="Tahoma"/>
          <w:b/>
          <w:i/>
        </w:rPr>
      </w:pPr>
      <w:r w:rsidRPr="00070D57">
        <w:rPr>
          <w:rFonts w:ascii="Garamond" w:hAnsi="Garamond" w:cs="Tahoma"/>
          <w:b/>
          <w:i/>
        </w:rPr>
        <w:t>Postanowienia końcowe</w:t>
      </w:r>
    </w:p>
    <w:p w14:paraId="15942547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Zawarcie Umowy lub zmiana Umowy wymaga zachowania:</w:t>
      </w:r>
    </w:p>
    <w:p w14:paraId="6F66DA06" w14:textId="77777777" w:rsidR="00070D57" w:rsidRPr="00070D57" w:rsidRDefault="00070D57" w:rsidP="004C3706">
      <w:pPr>
        <w:pStyle w:val="Tekstpodstawowy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formy elektronicznej w rozumieniu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 pod rygorem nieważności, w przypadku wyboru przez Strony formy elektronicznej </w:t>
      </w:r>
      <w:r w:rsidRPr="00070D57">
        <w:rPr>
          <w:rFonts w:ascii="Garamond" w:hAnsi="Garamond" w:cs="Tahoma"/>
          <w:i/>
          <w:szCs w:val="24"/>
          <w:shd w:val="clear" w:color="auto" w:fill="FFFFFF"/>
        </w:rPr>
        <w:t xml:space="preserve">oświadczenie woli obu Stron będzie składane w postaci elektronicznej i opatrzone kwalifikowanym podpisem elektronicznym </w:t>
      </w:r>
      <w:r w:rsidRPr="00070D57">
        <w:rPr>
          <w:rFonts w:ascii="Garamond" w:hAnsi="Garamond" w:cs="Tahoma"/>
          <w:i/>
          <w:szCs w:val="24"/>
        </w:rPr>
        <w:t>zgodnie z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 oraz przesyłane za pośrednictwem e-maila na zasadach określonych w Umowie albo;</w:t>
      </w:r>
    </w:p>
    <w:p w14:paraId="57C71216" w14:textId="77777777" w:rsidR="00070D57" w:rsidRPr="00070D57" w:rsidRDefault="00070D57" w:rsidP="004C3706">
      <w:pPr>
        <w:pStyle w:val="Tekstpodstawowy"/>
        <w:numPr>
          <w:ilvl w:val="1"/>
          <w:numId w:val="4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formy pisemnej pod rygorem nieważności.</w:t>
      </w:r>
    </w:p>
    <w:p w14:paraId="0B0DC437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W razie wyboru formy elektronicznej:</w:t>
      </w:r>
    </w:p>
    <w:p w14:paraId="2A2D2CE0" w14:textId="77777777" w:rsidR="00070D57" w:rsidRPr="00070D57" w:rsidRDefault="00070D57" w:rsidP="004C3706">
      <w:pPr>
        <w:numPr>
          <w:ilvl w:val="1"/>
          <w:numId w:val="3"/>
        </w:numPr>
        <w:overflowPunct w:val="0"/>
        <w:autoSpaceDE w:val="0"/>
        <w:autoSpaceDN w:val="0"/>
        <w:spacing w:line="276" w:lineRule="auto"/>
        <w:jc w:val="both"/>
        <w:textAlignment w:val="baseline"/>
        <w:rPr>
          <w:rFonts w:ascii="Garamond" w:hAnsi="Garamond" w:cs="Tahoma"/>
          <w:i/>
          <w:color w:val="000000"/>
        </w:rPr>
      </w:pPr>
      <w:r w:rsidRPr="00070D57">
        <w:rPr>
          <w:rFonts w:ascii="Garamond" w:hAnsi="Garamond" w:cs="Tahoma"/>
          <w:i/>
          <w:color w:val="000000"/>
          <w:shd w:val="clear" w:color="auto" w:fill="FFFFFF"/>
        </w:rPr>
        <w:t xml:space="preserve">oświadczenie woli obu Stron będzie składane w postaci elektronicznej i opatrzone kwalifikowanym podpisem elektronicznym </w:t>
      </w:r>
      <w:r w:rsidRPr="00070D57">
        <w:rPr>
          <w:rFonts w:ascii="Garamond" w:hAnsi="Garamond" w:cs="Tahoma"/>
          <w:i/>
          <w:color w:val="000000"/>
        </w:rPr>
        <w:t>zgodnie z art. 78</w:t>
      </w:r>
      <w:r w:rsidRPr="00070D57">
        <w:rPr>
          <w:rFonts w:ascii="Garamond" w:hAnsi="Garamond" w:cs="Tahoma"/>
          <w:i/>
          <w:color w:val="000000"/>
          <w:vertAlign w:val="superscript"/>
        </w:rPr>
        <w:t>1</w:t>
      </w:r>
      <w:r w:rsidRPr="00070D57">
        <w:rPr>
          <w:rFonts w:ascii="Garamond" w:hAnsi="Garamond" w:cs="Tahoma"/>
          <w:i/>
          <w:color w:val="000000"/>
        </w:rPr>
        <w:t xml:space="preserve"> k.c. oraz przesyłane za pośrednictwem e-maila na następujące adresy e-mail: Zamawiający :_________________________, Wykonawca:______________________________; </w:t>
      </w:r>
    </w:p>
    <w:p w14:paraId="221F5E60" w14:textId="77777777" w:rsidR="00070D57" w:rsidRPr="00070D57" w:rsidRDefault="00070D57" w:rsidP="004C3706">
      <w:pPr>
        <w:pStyle w:val="CMSIndentL3"/>
        <w:numPr>
          <w:ilvl w:val="1"/>
          <w:numId w:val="3"/>
        </w:numPr>
        <w:spacing w:after="0" w:line="276" w:lineRule="auto"/>
        <w:jc w:val="both"/>
        <w:rPr>
          <w:rFonts w:ascii="Garamond" w:hAnsi="Garamond" w:cs="Tahoma"/>
          <w:i/>
          <w:color w:val="000000"/>
          <w:lang w:val="pl-PL"/>
        </w:rPr>
      </w:pPr>
      <w:r w:rsidRPr="00070D57">
        <w:rPr>
          <w:rFonts w:ascii="Garamond" w:hAnsi="Garamond" w:cs="Tahoma"/>
          <w:i/>
          <w:color w:val="000000"/>
          <w:lang w:val="pl-PL"/>
        </w:rPr>
        <w:t>wiadomość wysłaną za pośrednictwem e-maila, uważa się za doręczoną z chwilą przesłania, w przypadku przesłania e-maila po godz. 15.00 wiadomość uważa się za doręczoną w następnym dniu roboczym (dzień roboczy tj. dzień od poniedziałku do piątku, z wyjątkiem dni ustawowo wolnych od pracy).</w:t>
      </w:r>
    </w:p>
    <w:p w14:paraId="287449EA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contextualSpacing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>W przypadku, gdy oświadczenie woli jednej ze Stron zostanie złożone w formie elektronicznej w rozumieniu art. 78</w:t>
      </w:r>
      <w:r w:rsidRPr="00070D57">
        <w:rPr>
          <w:rFonts w:ascii="Garamond" w:hAnsi="Garamond" w:cs="Tahoma"/>
          <w:i/>
          <w:szCs w:val="24"/>
          <w:vertAlign w:val="superscript"/>
        </w:rPr>
        <w:t>1</w:t>
      </w:r>
      <w:r w:rsidRPr="00070D57">
        <w:rPr>
          <w:rFonts w:ascii="Garamond" w:hAnsi="Garamond" w:cs="Tahoma"/>
          <w:i/>
          <w:szCs w:val="24"/>
        </w:rPr>
        <w:t xml:space="preserve"> k.c., a oświadczenie woli drugiej Strony w formie pisemnej, Strony zgodnie postanawiają, że oświadczenie woli złożone w formie elektronicznej traci moc, a dla skutecznego zawarcia niniejszej Umowy wymagana będzie forma pisemna pod rygorem nieważności.</w:t>
      </w:r>
    </w:p>
    <w:p w14:paraId="104462F6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 xml:space="preserve">Złożenie oświadczenia przez Stronę o odstąpieniu od Umowy lub rozwiązaniu Umowy wymaga zachowania formy pisemnej pod rygorem nieważności oraz doręczenia osobiście albo za pośrednictwem listu poleconego albo kuriera. </w:t>
      </w:r>
    </w:p>
    <w:p w14:paraId="2A953FC0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t xml:space="preserve">W przypadku gdy Umowa będzie zawarta w formie elektronicznej, sporządzona zostanie w jednym egzemplarzu. W przypadku gdy Umowa będzie zawierana w formie pisemnej sporządzona zostanie w trzech egzemplarzach jeden egzemplarz dla Wykonawcy, dwa egzemplarze dla Zamawiającego. </w:t>
      </w:r>
    </w:p>
    <w:p w14:paraId="3ABB6E0F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szCs w:val="24"/>
        </w:rPr>
        <w:lastRenderedPageBreak/>
        <w:t xml:space="preserve">W razie gdy Wykonawca podpisuje Umowę jako ostatni, datą zawarcia Umowy jest data złożenia ostatniego podpisu przez przedstawiciela Wykonawcy. W razie wyboru formy pisemnej, data podpisania Umowy przez Wykonawcę jest odnotowywana przy jego nazwisku. </w:t>
      </w:r>
    </w:p>
    <w:p w14:paraId="437A0FF6" w14:textId="77777777" w:rsidR="00070D57" w:rsidRPr="00070D57" w:rsidRDefault="00070D57" w:rsidP="004C3706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/>
        <w:jc w:val="both"/>
        <w:textAlignment w:val="baseline"/>
        <w:rPr>
          <w:rFonts w:ascii="Garamond" w:hAnsi="Garamond" w:cs="Tahoma"/>
          <w:i/>
          <w:szCs w:val="24"/>
        </w:rPr>
      </w:pPr>
      <w:r w:rsidRPr="00070D57">
        <w:rPr>
          <w:rFonts w:ascii="Garamond" w:hAnsi="Garamond" w:cs="Tahoma"/>
          <w:i/>
          <w:iCs/>
          <w:szCs w:val="24"/>
        </w:rPr>
        <w:t>W razie gdy Wykonawca podpisuje Umowę jako pierwszy, a Umowa zawierana jest w formie elektronicznej, Zamawiający w terminie 3 dni roboczych od daty doręczenia podpisanego jednostronnie egzemplarza Umowy, jest zobowiązany do podpisania przesłanego egzemplarza Umowy oraz doręczenia Wykonawcy na zasadach określonych w Umowie. Datą zawarcia Umowy będzie data doręczenia Wykonawcy podpisanej Umowy, zgodnie z rozwiązaniami przyjętymi w Umowie. W razie gdy Wykonawca podpisuje Umowę jako pierwszy, a Umowa zawierana jest w formie pisemnej, d</w:t>
      </w:r>
      <w:r w:rsidRPr="00070D57">
        <w:rPr>
          <w:rFonts w:ascii="Garamond" w:hAnsi="Garamond" w:cs="Tahoma"/>
          <w:i/>
          <w:szCs w:val="24"/>
        </w:rPr>
        <w:t>atą zawarcia Umowy będzie data doręczenia Wykonawcy podpisanej obustronnie Umowy w sposób umożliwiający zapoznanie się z jej treścią.</w:t>
      </w:r>
    </w:p>
    <w:p w14:paraId="3CC33A64" w14:textId="77777777" w:rsidR="00070D57" w:rsidRPr="00070D57" w:rsidRDefault="00070D57" w:rsidP="00070D57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="Garamond" w:hAnsi="Garamond" w:cs="Tahoma"/>
          <w:i/>
          <w:szCs w:val="24"/>
        </w:rPr>
      </w:pPr>
    </w:p>
    <w:p w14:paraId="28A3E8FE" w14:textId="1C8C3B9C" w:rsidR="00070D57" w:rsidRPr="002D5D56" w:rsidRDefault="002D5D56" w:rsidP="002D5D56">
      <w:pPr>
        <w:pStyle w:val="Punktory"/>
      </w:pPr>
      <w:r w:rsidRPr="002D5D56">
        <w:rPr>
          <w:b/>
        </w:rPr>
        <w:t>Odp</w:t>
      </w:r>
      <w:r w:rsidRPr="002D5D56">
        <w:t xml:space="preserve">.: nie dotyczy. </w:t>
      </w:r>
    </w:p>
    <w:p w14:paraId="332E29DF" w14:textId="77777777" w:rsidR="00070D57" w:rsidRPr="00EA0EDB" w:rsidRDefault="00070D57" w:rsidP="002D5D56">
      <w:pPr>
        <w:pStyle w:val="Punktory"/>
        <w:rPr>
          <w:rStyle w:val="wfattreadonlylabel"/>
        </w:rPr>
      </w:pPr>
    </w:p>
    <w:p w14:paraId="09C70AAD" w14:textId="33F14732" w:rsidR="00E57564" w:rsidRDefault="002A4BD2" w:rsidP="002A4BD2">
      <w:pPr>
        <w:tabs>
          <w:tab w:val="left" w:pos="426"/>
        </w:tabs>
        <w:spacing w:before="100" w:beforeAutospacing="1" w:after="100" w:afterAutospacing="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Załączniki: </w:t>
      </w:r>
    </w:p>
    <w:p w14:paraId="4A45136B" w14:textId="4D2AA85A" w:rsid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Zmodyfikowana SIWZ. </w:t>
      </w:r>
    </w:p>
    <w:p w14:paraId="4D01C38E" w14:textId="77777777" w:rsid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Zmodyfikowane załączniki do SIWZ.</w:t>
      </w:r>
    </w:p>
    <w:p w14:paraId="009B50C6" w14:textId="57B7EDEF" w:rsidR="00C32DEA" w:rsidRPr="00E57564" w:rsidRDefault="00E57564" w:rsidP="004C3706">
      <w:pPr>
        <w:pStyle w:val="Akapitzlist"/>
        <w:numPr>
          <w:ilvl w:val="3"/>
          <w:numId w:val="6"/>
        </w:numPr>
        <w:tabs>
          <w:tab w:val="left" w:pos="426"/>
        </w:tabs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2A4BD2" w:rsidRPr="00E57564">
        <w:rPr>
          <w:rFonts w:ascii="Garamond" w:hAnsi="Garamond"/>
        </w:rPr>
        <w:t>modyfikowany Opis przedmiotu zamówienia.</w:t>
      </w:r>
    </w:p>
    <w:p w14:paraId="7B056336" w14:textId="77777777" w:rsidR="00B40BE6" w:rsidRPr="00C32DEA" w:rsidRDefault="00B40BE6" w:rsidP="00B40BE6">
      <w:pPr>
        <w:rPr>
          <w:rFonts w:ascii="Garamond" w:hAnsi="Garamond"/>
          <w:i/>
        </w:rPr>
      </w:pPr>
    </w:p>
    <w:p w14:paraId="6AEAACB0" w14:textId="77777777" w:rsidR="00B40BE6" w:rsidRPr="00A17455" w:rsidRDefault="00B40BE6" w:rsidP="00B40BE6">
      <w:pPr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14:paraId="47EFDAB7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18"/>
          <w:szCs w:val="18"/>
        </w:rPr>
      </w:pPr>
    </w:p>
    <w:p w14:paraId="57A68535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  <w:r w:rsidRPr="00A4113E">
        <w:rPr>
          <w:rFonts w:ascii="Garamond" w:hAnsi="Garamond"/>
          <w:i/>
          <w:sz w:val="20"/>
          <w:szCs w:val="20"/>
        </w:rPr>
        <w:t xml:space="preserve">             Z poważaniem</w:t>
      </w:r>
    </w:p>
    <w:p w14:paraId="2A511D38" w14:textId="77777777" w:rsidR="00B40BE6" w:rsidRPr="00A4113E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</w:p>
    <w:p w14:paraId="04DAB474" w14:textId="77777777" w:rsidR="00B40BE6" w:rsidRPr="00A4113E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</w:t>
      </w:r>
      <w:r w:rsidRPr="00A4113E">
        <w:rPr>
          <w:rFonts w:ascii="Garamond" w:hAnsi="Garamond"/>
          <w:i/>
          <w:sz w:val="20"/>
          <w:szCs w:val="20"/>
        </w:rPr>
        <w:t>Dyrektor SPZOZ PIASTUN</w:t>
      </w:r>
    </w:p>
    <w:p w14:paraId="55498814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0F63B1D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14684D5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96282D3" w14:textId="77777777" w:rsidR="00B40BE6" w:rsidRPr="002A36D0" w:rsidRDefault="00B40BE6" w:rsidP="00B40BE6">
      <w:pPr>
        <w:ind w:left="5664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 w:rsidRPr="00A4113E">
        <w:rPr>
          <w:rFonts w:ascii="Garamond" w:hAnsi="Garamond"/>
          <w:i/>
          <w:sz w:val="20"/>
          <w:szCs w:val="20"/>
        </w:rPr>
        <w:t xml:space="preserve">dr n. med. </w:t>
      </w:r>
      <w:r w:rsidRPr="00A4113E">
        <w:rPr>
          <w:rFonts w:ascii="Garamond" w:hAnsi="Garamond"/>
          <w:bCs/>
          <w:i/>
          <w:sz w:val="20"/>
          <w:szCs w:val="20"/>
        </w:rPr>
        <w:t xml:space="preserve">Mateusz </w:t>
      </w:r>
      <w:proofErr w:type="spellStart"/>
      <w:r w:rsidRPr="00A4113E">
        <w:rPr>
          <w:rFonts w:ascii="Garamond" w:hAnsi="Garamond"/>
          <w:bCs/>
          <w:i/>
          <w:sz w:val="20"/>
          <w:szCs w:val="20"/>
        </w:rPr>
        <w:t>Kuczabski</w:t>
      </w:r>
      <w:proofErr w:type="spellEnd"/>
    </w:p>
    <w:p w14:paraId="4AA9B0A6" w14:textId="77777777" w:rsidR="00B40BE6" w:rsidRPr="006A3AA9" w:rsidRDefault="00B40BE6" w:rsidP="00B40BE6">
      <w:pPr>
        <w:rPr>
          <w:rFonts w:ascii="Garamond" w:hAnsi="Garamond"/>
          <w:i/>
        </w:rPr>
      </w:pPr>
    </w:p>
    <w:p w14:paraId="6B26E44F" w14:textId="7038F127" w:rsidR="00EC6C56" w:rsidRPr="006A3AA9" w:rsidRDefault="00EC6C56" w:rsidP="006A3AA9">
      <w:pPr>
        <w:pStyle w:val="Default"/>
        <w:ind w:left="5245"/>
        <w:rPr>
          <w:rFonts w:ascii="Garamond" w:hAnsi="Garamond" w:cs="Times New Roman"/>
          <w:i/>
        </w:rPr>
      </w:pP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E782" w14:textId="77777777" w:rsidR="00B5744E" w:rsidRDefault="00B5744E">
      <w:r>
        <w:separator/>
      </w:r>
    </w:p>
  </w:endnote>
  <w:endnote w:type="continuationSeparator" w:id="0">
    <w:p w14:paraId="612C2F1B" w14:textId="77777777" w:rsidR="00B5744E" w:rsidRDefault="00B5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C9DD" w14:textId="77777777" w:rsidR="00B5744E" w:rsidRDefault="00B5744E">
      <w:r>
        <w:separator/>
      </w:r>
    </w:p>
  </w:footnote>
  <w:footnote w:type="continuationSeparator" w:id="0">
    <w:p w14:paraId="2043DE5B" w14:textId="77777777" w:rsidR="00B5744E" w:rsidRDefault="00B5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90A"/>
    <w:multiLevelType w:val="hybridMultilevel"/>
    <w:tmpl w:val="BDF8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5BFA"/>
    <w:multiLevelType w:val="hybridMultilevel"/>
    <w:tmpl w:val="CF26915C"/>
    <w:lvl w:ilvl="0" w:tplc="9584523A">
      <w:start w:val="13"/>
      <w:numFmt w:val="decimal"/>
      <w:lvlText w:val="%1)"/>
      <w:lvlJc w:val="left"/>
      <w:pPr>
        <w:ind w:left="720" w:hanging="360"/>
      </w:pPr>
      <w:rPr>
        <w:rFonts w:eastAsia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5BE"/>
    <w:multiLevelType w:val="hybridMultilevel"/>
    <w:tmpl w:val="AD64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214"/>
    <w:multiLevelType w:val="hybridMultilevel"/>
    <w:tmpl w:val="921C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F23211B"/>
    <w:multiLevelType w:val="hybridMultilevel"/>
    <w:tmpl w:val="96C45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E310C"/>
    <w:multiLevelType w:val="hybridMultilevel"/>
    <w:tmpl w:val="8C566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46A51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ABF0B2B0">
      <w:start w:val="1"/>
      <w:numFmt w:val="decimal"/>
      <w:lvlText w:val="%3)"/>
      <w:lvlJc w:val="left"/>
      <w:pPr>
        <w:ind w:left="2850" w:hanging="8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585C"/>
    <w:multiLevelType w:val="hybridMultilevel"/>
    <w:tmpl w:val="1BF6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6BD"/>
    <w:multiLevelType w:val="hybridMultilevel"/>
    <w:tmpl w:val="1CFA294A"/>
    <w:lvl w:ilvl="0" w:tplc="770C8A90">
      <w:start w:val="6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B49C6"/>
    <w:multiLevelType w:val="hybridMultilevel"/>
    <w:tmpl w:val="7E587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2813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43718"/>
    <w:multiLevelType w:val="hybridMultilevel"/>
    <w:tmpl w:val="F520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C133F"/>
    <w:multiLevelType w:val="hybridMultilevel"/>
    <w:tmpl w:val="108AC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9090A"/>
    <w:multiLevelType w:val="hybridMultilevel"/>
    <w:tmpl w:val="6590D470"/>
    <w:lvl w:ilvl="0" w:tplc="A328AFE4">
      <w:start w:val="3"/>
      <w:numFmt w:val="bullet"/>
      <w:lvlText w:val="-"/>
      <w:lvlJc w:val="left"/>
      <w:pPr>
        <w:ind w:left="1080" w:hanging="360"/>
      </w:pPr>
      <w:rPr>
        <w:rFonts w:ascii="PalmSprings" w:eastAsia="Times New Roman" w:hAnsi="PalmSprings" w:cs="PalmSpr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651AA0"/>
    <w:multiLevelType w:val="hybridMultilevel"/>
    <w:tmpl w:val="39BC3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12717"/>
    <w:rsid w:val="00015B30"/>
    <w:rsid w:val="00016014"/>
    <w:rsid w:val="00020082"/>
    <w:rsid w:val="000224B9"/>
    <w:rsid w:val="00025E5A"/>
    <w:rsid w:val="000279B3"/>
    <w:rsid w:val="00032F1D"/>
    <w:rsid w:val="00037A3F"/>
    <w:rsid w:val="00047120"/>
    <w:rsid w:val="0005038A"/>
    <w:rsid w:val="00051209"/>
    <w:rsid w:val="00055D1E"/>
    <w:rsid w:val="00057F21"/>
    <w:rsid w:val="00060C29"/>
    <w:rsid w:val="0006643B"/>
    <w:rsid w:val="00070D57"/>
    <w:rsid w:val="000737B9"/>
    <w:rsid w:val="0007632E"/>
    <w:rsid w:val="00080BFE"/>
    <w:rsid w:val="000A5639"/>
    <w:rsid w:val="000C1C5C"/>
    <w:rsid w:val="000C3FFA"/>
    <w:rsid w:val="000C44DC"/>
    <w:rsid w:val="000F0F33"/>
    <w:rsid w:val="000F2EB6"/>
    <w:rsid w:val="00105AE5"/>
    <w:rsid w:val="0011169D"/>
    <w:rsid w:val="00143F8B"/>
    <w:rsid w:val="00150DF9"/>
    <w:rsid w:val="0016478D"/>
    <w:rsid w:val="00174085"/>
    <w:rsid w:val="00182B8C"/>
    <w:rsid w:val="00184268"/>
    <w:rsid w:val="001873B4"/>
    <w:rsid w:val="0019741C"/>
    <w:rsid w:val="001B099E"/>
    <w:rsid w:val="001D48B0"/>
    <w:rsid w:val="001D61E7"/>
    <w:rsid w:val="001E2086"/>
    <w:rsid w:val="002018A4"/>
    <w:rsid w:val="0020784D"/>
    <w:rsid w:val="00230250"/>
    <w:rsid w:val="002343C1"/>
    <w:rsid w:val="00241176"/>
    <w:rsid w:val="00244AC6"/>
    <w:rsid w:val="00247326"/>
    <w:rsid w:val="00251E29"/>
    <w:rsid w:val="00267C51"/>
    <w:rsid w:val="002858A4"/>
    <w:rsid w:val="00291287"/>
    <w:rsid w:val="002A4BD2"/>
    <w:rsid w:val="002A5CAF"/>
    <w:rsid w:val="002A6F10"/>
    <w:rsid w:val="002B0334"/>
    <w:rsid w:val="002B2D5E"/>
    <w:rsid w:val="002B45A1"/>
    <w:rsid w:val="002D5D56"/>
    <w:rsid w:val="002D5F28"/>
    <w:rsid w:val="002D632D"/>
    <w:rsid w:val="002D708B"/>
    <w:rsid w:val="002E0340"/>
    <w:rsid w:val="002E7993"/>
    <w:rsid w:val="002F1904"/>
    <w:rsid w:val="002F53FF"/>
    <w:rsid w:val="003047B2"/>
    <w:rsid w:val="00304B6A"/>
    <w:rsid w:val="00324B95"/>
    <w:rsid w:val="0033085C"/>
    <w:rsid w:val="00332B8E"/>
    <w:rsid w:val="00334874"/>
    <w:rsid w:val="00337089"/>
    <w:rsid w:val="00337391"/>
    <w:rsid w:val="00346E2B"/>
    <w:rsid w:val="003505CF"/>
    <w:rsid w:val="00351957"/>
    <w:rsid w:val="0037232F"/>
    <w:rsid w:val="0037318B"/>
    <w:rsid w:val="00374F4F"/>
    <w:rsid w:val="00376B55"/>
    <w:rsid w:val="00377845"/>
    <w:rsid w:val="003908A6"/>
    <w:rsid w:val="0039418C"/>
    <w:rsid w:val="003A75E4"/>
    <w:rsid w:val="003B4E16"/>
    <w:rsid w:val="003D5D0B"/>
    <w:rsid w:val="003D6583"/>
    <w:rsid w:val="003E038E"/>
    <w:rsid w:val="003E27D2"/>
    <w:rsid w:val="003E3945"/>
    <w:rsid w:val="003F0D01"/>
    <w:rsid w:val="00404030"/>
    <w:rsid w:val="00410E67"/>
    <w:rsid w:val="004200C2"/>
    <w:rsid w:val="00425FAB"/>
    <w:rsid w:val="00430031"/>
    <w:rsid w:val="0045388D"/>
    <w:rsid w:val="004616FD"/>
    <w:rsid w:val="004821BD"/>
    <w:rsid w:val="004919C8"/>
    <w:rsid w:val="00495976"/>
    <w:rsid w:val="0049789E"/>
    <w:rsid w:val="004A174B"/>
    <w:rsid w:val="004A1D53"/>
    <w:rsid w:val="004A7087"/>
    <w:rsid w:val="004C3706"/>
    <w:rsid w:val="004C4AC7"/>
    <w:rsid w:val="004D3AA7"/>
    <w:rsid w:val="004E5ABD"/>
    <w:rsid w:val="004E631F"/>
    <w:rsid w:val="004F3D26"/>
    <w:rsid w:val="004F5B21"/>
    <w:rsid w:val="005134DB"/>
    <w:rsid w:val="0051462D"/>
    <w:rsid w:val="00527303"/>
    <w:rsid w:val="00533136"/>
    <w:rsid w:val="00535D63"/>
    <w:rsid w:val="005400F4"/>
    <w:rsid w:val="005433E3"/>
    <w:rsid w:val="00543A4A"/>
    <w:rsid w:val="005453F9"/>
    <w:rsid w:val="005556FB"/>
    <w:rsid w:val="00557C84"/>
    <w:rsid w:val="00567386"/>
    <w:rsid w:val="00575454"/>
    <w:rsid w:val="00575D3C"/>
    <w:rsid w:val="00576F24"/>
    <w:rsid w:val="00577012"/>
    <w:rsid w:val="00577120"/>
    <w:rsid w:val="00581BC0"/>
    <w:rsid w:val="00582276"/>
    <w:rsid w:val="00583005"/>
    <w:rsid w:val="0058398E"/>
    <w:rsid w:val="005A2675"/>
    <w:rsid w:val="005A500F"/>
    <w:rsid w:val="005B0E3B"/>
    <w:rsid w:val="005C092B"/>
    <w:rsid w:val="005C34BD"/>
    <w:rsid w:val="005D2D7C"/>
    <w:rsid w:val="005D6BAB"/>
    <w:rsid w:val="005E2CF5"/>
    <w:rsid w:val="005E3CF5"/>
    <w:rsid w:val="005F0386"/>
    <w:rsid w:val="00600249"/>
    <w:rsid w:val="0061775B"/>
    <w:rsid w:val="00622221"/>
    <w:rsid w:val="00626268"/>
    <w:rsid w:val="006274CB"/>
    <w:rsid w:val="00636DA8"/>
    <w:rsid w:val="00637784"/>
    <w:rsid w:val="00657508"/>
    <w:rsid w:val="00666684"/>
    <w:rsid w:val="00666ADC"/>
    <w:rsid w:val="00680ABE"/>
    <w:rsid w:val="006833E2"/>
    <w:rsid w:val="00694877"/>
    <w:rsid w:val="006A17B9"/>
    <w:rsid w:val="006A3AA9"/>
    <w:rsid w:val="006A515C"/>
    <w:rsid w:val="006B00C5"/>
    <w:rsid w:val="006B2201"/>
    <w:rsid w:val="006C2F0E"/>
    <w:rsid w:val="006C6336"/>
    <w:rsid w:val="006E43A3"/>
    <w:rsid w:val="00710B23"/>
    <w:rsid w:val="00714191"/>
    <w:rsid w:val="0071779F"/>
    <w:rsid w:val="00730841"/>
    <w:rsid w:val="00731A88"/>
    <w:rsid w:val="00745810"/>
    <w:rsid w:val="00751F0C"/>
    <w:rsid w:val="007520B5"/>
    <w:rsid w:val="00752FD3"/>
    <w:rsid w:val="00753983"/>
    <w:rsid w:val="007609BD"/>
    <w:rsid w:val="00761C42"/>
    <w:rsid w:val="00766F11"/>
    <w:rsid w:val="0076759B"/>
    <w:rsid w:val="00770AC3"/>
    <w:rsid w:val="007A2111"/>
    <w:rsid w:val="007A5FDE"/>
    <w:rsid w:val="007F2863"/>
    <w:rsid w:val="00805F44"/>
    <w:rsid w:val="008070E8"/>
    <w:rsid w:val="008300BB"/>
    <w:rsid w:val="00832984"/>
    <w:rsid w:val="0084048F"/>
    <w:rsid w:val="0086113E"/>
    <w:rsid w:val="00867FB7"/>
    <w:rsid w:val="0088126D"/>
    <w:rsid w:val="00895396"/>
    <w:rsid w:val="008B5EC0"/>
    <w:rsid w:val="008B640D"/>
    <w:rsid w:val="008B7857"/>
    <w:rsid w:val="008C2C1A"/>
    <w:rsid w:val="008D32B3"/>
    <w:rsid w:val="008E768A"/>
    <w:rsid w:val="008F00CF"/>
    <w:rsid w:val="008F423C"/>
    <w:rsid w:val="008F7BE4"/>
    <w:rsid w:val="008F7FF4"/>
    <w:rsid w:val="00907747"/>
    <w:rsid w:val="009250A4"/>
    <w:rsid w:val="00934D1C"/>
    <w:rsid w:val="00935325"/>
    <w:rsid w:val="009379DE"/>
    <w:rsid w:val="009425B5"/>
    <w:rsid w:val="0095044D"/>
    <w:rsid w:val="009507F4"/>
    <w:rsid w:val="0096074B"/>
    <w:rsid w:val="0097172D"/>
    <w:rsid w:val="00972D43"/>
    <w:rsid w:val="00973F3D"/>
    <w:rsid w:val="00980D60"/>
    <w:rsid w:val="00982C51"/>
    <w:rsid w:val="009941C7"/>
    <w:rsid w:val="009A31E5"/>
    <w:rsid w:val="009B3D2B"/>
    <w:rsid w:val="009D1D5A"/>
    <w:rsid w:val="009E1612"/>
    <w:rsid w:val="009E2805"/>
    <w:rsid w:val="009E6CF7"/>
    <w:rsid w:val="00A119ED"/>
    <w:rsid w:val="00A32DF3"/>
    <w:rsid w:val="00A41509"/>
    <w:rsid w:val="00A42507"/>
    <w:rsid w:val="00A527ED"/>
    <w:rsid w:val="00A56BE0"/>
    <w:rsid w:val="00A63BDF"/>
    <w:rsid w:val="00A6584A"/>
    <w:rsid w:val="00A77A46"/>
    <w:rsid w:val="00A82815"/>
    <w:rsid w:val="00AB659E"/>
    <w:rsid w:val="00AB77D3"/>
    <w:rsid w:val="00AC4396"/>
    <w:rsid w:val="00AC4D68"/>
    <w:rsid w:val="00AC776C"/>
    <w:rsid w:val="00AD168B"/>
    <w:rsid w:val="00AD18DC"/>
    <w:rsid w:val="00AD32C5"/>
    <w:rsid w:val="00AD6BE7"/>
    <w:rsid w:val="00B003A9"/>
    <w:rsid w:val="00B01128"/>
    <w:rsid w:val="00B11474"/>
    <w:rsid w:val="00B12B64"/>
    <w:rsid w:val="00B132CC"/>
    <w:rsid w:val="00B23F24"/>
    <w:rsid w:val="00B248C9"/>
    <w:rsid w:val="00B353A1"/>
    <w:rsid w:val="00B40BE6"/>
    <w:rsid w:val="00B5744E"/>
    <w:rsid w:val="00B579FA"/>
    <w:rsid w:val="00B57D17"/>
    <w:rsid w:val="00B71B2B"/>
    <w:rsid w:val="00B74445"/>
    <w:rsid w:val="00B749C1"/>
    <w:rsid w:val="00B924E2"/>
    <w:rsid w:val="00B92A6D"/>
    <w:rsid w:val="00B93837"/>
    <w:rsid w:val="00BA6ACB"/>
    <w:rsid w:val="00BB7C26"/>
    <w:rsid w:val="00BC475C"/>
    <w:rsid w:val="00BC68BF"/>
    <w:rsid w:val="00BD3326"/>
    <w:rsid w:val="00BE3B0F"/>
    <w:rsid w:val="00BF1A6B"/>
    <w:rsid w:val="00BF2251"/>
    <w:rsid w:val="00C10644"/>
    <w:rsid w:val="00C11E53"/>
    <w:rsid w:val="00C124AB"/>
    <w:rsid w:val="00C12CD1"/>
    <w:rsid w:val="00C32DEA"/>
    <w:rsid w:val="00C34653"/>
    <w:rsid w:val="00C355BA"/>
    <w:rsid w:val="00C35B51"/>
    <w:rsid w:val="00C52980"/>
    <w:rsid w:val="00C55853"/>
    <w:rsid w:val="00C65874"/>
    <w:rsid w:val="00C70C7A"/>
    <w:rsid w:val="00C76717"/>
    <w:rsid w:val="00C8275A"/>
    <w:rsid w:val="00C84315"/>
    <w:rsid w:val="00CA14FE"/>
    <w:rsid w:val="00CA65C7"/>
    <w:rsid w:val="00CB7D1D"/>
    <w:rsid w:val="00CC006E"/>
    <w:rsid w:val="00CC2F61"/>
    <w:rsid w:val="00CC716E"/>
    <w:rsid w:val="00CC7705"/>
    <w:rsid w:val="00CC7736"/>
    <w:rsid w:val="00CD02EA"/>
    <w:rsid w:val="00CD129E"/>
    <w:rsid w:val="00CD18E7"/>
    <w:rsid w:val="00CD5646"/>
    <w:rsid w:val="00CE5E9C"/>
    <w:rsid w:val="00CF5899"/>
    <w:rsid w:val="00D014DC"/>
    <w:rsid w:val="00D01FD0"/>
    <w:rsid w:val="00D058E7"/>
    <w:rsid w:val="00D213E2"/>
    <w:rsid w:val="00D225DC"/>
    <w:rsid w:val="00D27547"/>
    <w:rsid w:val="00D30A4B"/>
    <w:rsid w:val="00D36B2A"/>
    <w:rsid w:val="00D37412"/>
    <w:rsid w:val="00D5433B"/>
    <w:rsid w:val="00D60A0A"/>
    <w:rsid w:val="00D81CC7"/>
    <w:rsid w:val="00D83CC5"/>
    <w:rsid w:val="00D9081A"/>
    <w:rsid w:val="00D93186"/>
    <w:rsid w:val="00D96547"/>
    <w:rsid w:val="00DA40C3"/>
    <w:rsid w:val="00DA75AE"/>
    <w:rsid w:val="00DB6160"/>
    <w:rsid w:val="00DC079C"/>
    <w:rsid w:val="00DC31A1"/>
    <w:rsid w:val="00DC4A9C"/>
    <w:rsid w:val="00DD61BE"/>
    <w:rsid w:val="00DE67F8"/>
    <w:rsid w:val="00DF2CCE"/>
    <w:rsid w:val="00DF4807"/>
    <w:rsid w:val="00DF4A34"/>
    <w:rsid w:val="00E14E3E"/>
    <w:rsid w:val="00E22147"/>
    <w:rsid w:val="00E26A09"/>
    <w:rsid w:val="00E30BD4"/>
    <w:rsid w:val="00E3121F"/>
    <w:rsid w:val="00E316DD"/>
    <w:rsid w:val="00E321C4"/>
    <w:rsid w:val="00E33068"/>
    <w:rsid w:val="00E45577"/>
    <w:rsid w:val="00E57564"/>
    <w:rsid w:val="00E646C9"/>
    <w:rsid w:val="00E8021D"/>
    <w:rsid w:val="00E85424"/>
    <w:rsid w:val="00E855F6"/>
    <w:rsid w:val="00E876E2"/>
    <w:rsid w:val="00E94659"/>
    <w:rsid w:val="00EA184B"/>
    <w:rsid w:val="00EA1D6D"/>
    <w:rsid w:val="00EA2ACF"/>
    <w:rsid w:val="00EC6863"/>
    <w:rsid w:val="00EC6C56"/>
    <w:rsid w:val="00ED4EBA"/>
    <w:rsid w:val="00ED56DC"/>
    <w:rsid w:val="00EE2999"/>
    <w:rsid w:val="00EE640E"/>
    <w:rsid w:val="00EF6711"/>
    <w:rsid w:val="00EF7760"/>
    <w:rsid w:val="00F0146B"/>
    <w:rsid w:val="00F02586"/>
    <w:rsid w:val="00F13418"/>
    <w:rsid w:val="00F14694"/>
    <w:rsid w:val="00F22D61"/>
    <w:rsid w:val="00F24793"/>
    <w:rsid w:val="00F316A3"/>
    <w:rsid w:val="00F43452"/>
    <w:rsid w:val="00F4526B"/>
    <w:rsid w:val="00F469E3"/>
    <w:rsid w:val="00F56CE9"/>
    <w:rsid w:val="00F65D0E"/>
    <w:rsid w:val="00F93D70"/>
    <w:rsid w:val="00F94254"/>
    <w:rsid w:val="00F9674F"/>
    <w:rsid w:val="00FA6346"/>
    <w:rsid w:val="00FA7C1F"/>
    <w:rsid w:val="00FB0970"/>
    <w:rsid w:val="00FB1789"/>
    <w:rsid w:val="00FD0049"/>
    <w:rsid w:val="00FD772B"/>
    <w:rsid w:val="00FE4B75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aliases w:val="Normal,Akapit z listą3,Akapit z listą31,Wypunktowanie,List Paragraph,Normal2,L1,Numerowanie,sw tekst,Akapit z listą BS,HŁ_Bullet1,lp1,Obiekt,List Paragraph1,Wyliczanie,BulletC,Preambuła"/>
    <w:basedOn w:val="Normalny"/>
    <w:link w:val="AkapitzlistZnak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  <w:style w:type="paragraph" w:styleId="Tekstpodstawowywcity">
    <w:name w:val="Body Text Indent"/>
    <w:basedOn w:val="Normalny"/>
    <w:link w:val="TekstpodstawowywcityZnak"/>
    <w:semiHidden/>
    <w:unhideWhenUsed/>
    <w:rsid w:val="00070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0D57"/>
    <w:rPr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kapit z listą BS Znak,HŁ_Bullet1 Znak,lp1 Znak,Obiekt Znak,List Paragraph1 Znak"/>
    <w:link w:val="Akapitzlist"/>
    <w:uiPriority w:val="34"/>
    <w:qFormat/>
    <w:locked/>
    <w:rsid w:val="00070D57"/>
    <w:rPr>
      <w:sz w:val="24"/>
      <w:szCs w:val="24"/>
    </w:rPr>
  </w:style>
  <w:style w:type="paragraph" w:customStyle="1" w:styleId="Punktory">
    <w:name w:val="Punktory"/>
    <w:basedOn w:val="Akapitzlist"/>
    <w:autoRedefine/>
    <w:qFormat/>
    <w:rsid w:val="002D5D56"/>
    <w:pPr>
      <w:ind w:left="709" w:hanging="709"/>
      <w:contextualSpacing/>
      <w:jc w:val="both"/>
    </w:pPr>
    <w:rPr>
      <w:rFonts w:ascii="Garamond" w:hAnsi="Garamond" w:cs="Tahoma"/>
      <w:kern w:val="2"/>
      <w:lang w:eastAsia="ar-SA"/>
    </w:rPr>
  </w:style>
  <w:style w:type="paragraph" w:customStyle="1" w:styleId="CMSIndentL3">
    <w:name w:val="CMS Indent L3"/>
    <w:basedOn w:val="Normalny"/>
    <w:rsid w:val="00070D57"/>
    <w:pPr>
      <w:spacing w:after="240"/>
      <w:ind w:left="851"/>
    </w:pPr>
    <w:rPr>
      <w:rFonts w:ascii="Garamond MT" w:hAnsi="Garamond MT" w:cs="Garamond MT"/>
      <w:lang w:val="en-GB"/>
    </w:rPr>
  </w:style>
  <w:style w:type="character" w:customStyle="1" w:styleId="wfattreadonlylabel">
    <w:name w:val="wfattreadonlylabel"/>
    <w:basedOn w:val="Domylnaczcionkaakapitu"/>
    <w:rsid w:val="00070D57"/>
  </w:style>
  <w:style w:type="paragraph" w:customStyle="1" w:styleId="ZnakZnakZnakZnakZnakZnakZnak">
    <w:name w:val="Znak Znak Znak Znak Znak Znak Znak"/>
    <w:basedOn w:val="Normalny"/>
    <w:rsid w:val="0026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6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4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2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81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2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1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1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8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0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8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7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9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4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2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7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9C55-400A-EE40-84B4-E2885F8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109</TotalTime>
  <Pages>1</Pages>
  <Words>7322</Words>
  <Characters>43933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51153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92</cp:revision>
  <cp:lastPrinted>2015-04-29T19:24:00Z</cp:lastPrinted>
  <dcterms:created xsi:type="dcterms:W3CDTF">2020-11-30T09:54:00Z</dcterms:created>
  <dcterms:modified xsi:type="dcterms:W3CDTF">2021-10-10T23:57:00Z</dcterms:modified>
</cp:coreProperties>
</file>